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F590E" w14:textId="773B5489" w:rsidR="001E7980" w:rsidRDefault="001E7980" w:rsidP="001E7980">
      <w:pPr>
        <w:shd w:val="clear" w:color="auto" w:fill="FFFFFF"/>
        <w:jc w:val="center"/>
        <w:outlineLvl w:val="0"/>
        <w:rPr>
          <w:rFonts w:ascii="Century Gothic" w:hAnsi="Century Gothic" w:cs="Arial"/>
          <w:b/>
          <w:bCs/>
          <w:noProof/>
          <w:sz w:val="15"/>
          <w:szCs w:val="15"/>
          <w:lang w:eastAsia="it-IT"/>
        </w:rPr>
      </w:pPr>
    </w:p>
    <w:p w14:paraId="17495B22" w14:textId="2A41B481" w:rsidR="00C91AC7" w:rsidRDefault="00C91AC7" w:rsidP="001E7980">
      <w:pPr>
        <w:shd w:val="clear" w:color="auto" w:fill="FFFFFF"/>
        <w:jc w:val="center"/>
        <w:outlineLvl w:val="0"/>
        <w:rPr>
          <w:rFonts w:ascii="Century Gothic" w:hAnsi="Century Gothic" w:cs="Arial"/>
          <w:b/>
          <w:bCs/>
          <w:noProof/>
          <w:sz w:val="15"/>
          <w:szCs w:val="15"/>
          <w:lang w:eastAsia="it-IT"/>
        </w:rPr>
      </w:pPr>
    </w:p>
    <w:p w14:paraId="2E02F9D4" w14:textId="5E624B7D" w:rsidR="00C91AC7" w:rsidRDefault="00C91AC7" w:rsidP="001E7980">
      <w:pPr>
        <w:shd w:val="clear" w:color="auto" w:fill="FFFFFF"/>
        <w:jc w:val="center"/>
        <w:outlineLvl w:val="0"/>
        <w:rPr>
          <w:rFonts w:ascii="Century Gothic" w:hAnsi="Century Gothic" w:cs="Arial"/>
          <w:b/>
          <w:bCs/>
          <w:noProof/>
          <w:sz w:val="15"/>
          <w:szCs w:val="15"/>
          <w:lang w:eastAsia="it-IT"/>
        </w:rPr>
      </w:pPr>
    </w:p>
    <w:p w14:paraId="4336FC07" w14:textId="196A2BF3" w:rsidR="00C91AC7" w:rsidRDefault="00C91AC7" w:rsidP="001E7980">
      <w:pPr>
        <w:shd w:val="clear" w:color="auto" w:fill="FFFFFF"/>
        <w:jc w:val="center"/>
        <w:outlineLvl w:val="0"/>
        <w:rPr>
          <w:rFonts w:ascii="Century Gothic" w:hAnsi="Century Gothic" w:cs="Arial"/>
          <w:b/>
          <w:bCs/>
          <w:noProof/>
          <w:sz w:val="15"/>
          <w:szCs w:val="15"/>
          <w:lang w:eastAsia="it-IT"/>
        </w:rPr>
      </w:pPr>
    </w:p>
    <w:p w14:paraId="2F6F735B" w14:textId="64C14299" w:rsidR="00C91AC7" w:rsidRDefault="00C91AC7" w:rsidP="001E7980">
      <w:pPr>
        <w:shd w:val="clear" w:color="auto" w:fill="FFFFFF"/>
        <w:jc w:val="center"/>
        <w:outlineLvl w:val="0"/>
        <w:rPr>
          <w:rFonts w:ascii="Century Gothic" w:hAnsi="Century Gothic" w:cs="Arial"/>
          <w:b/>
          <w:bCs/>
          <w:noProof/>
          <w:sz w:val="15"/>
          <w:szCs w:val="15"/>
          <w:lang w:eastAsia="it-IT"/>
        </w:rPr>
      </w:pPr>
    </w:p>
    <w:p w14:paraId="4B966253" w14:textId="7AFB8A95" w:rsidR="00C91AC7" w:rsidRPr="00FB76D0" w:rsidRDefault="00C91AC7" w:rsidP="00C91AC7">
      <w:pPr>
        <w:jc w:val="both"/>
        <w:rPr>
          <w:rFonts w:ascii="Century Gothic" w:hAnsi="Century Gothic"/>
        </w:rPr>
      </w:pPr>
      <w:r>
        <w:rPr>
          <w:noProof/>
          <w:lang w:eastAsia="it-IT"/>
        </w:rPr>
        <w:drawing>
          <wp:anchor distT="0" distB="0" distL="114300" distR="114300" simplePos="0" relativeHeight="251665411" behindDoc="0" locked="0" layoutInCell="1" allowOverlap="1" wp14:anchorId="2FDF2D61" wp14:editId="3BEF2E43">
            <wp:simplePos x="0" y="0"/>
            <wp:positionH relativeFrom="margin">
              <wp:posOffset>129540</wp:posOffset>
            </wp:positionH>
            <wp:positionV relativeFrom="paragraph">
              <wp:posOffset>57150</wp:posOffset>
            </wp:positionV>
            <wp:extent cx="2188210" cy="441960"/>
            <wp:effectExtent l="0" t="0" r="2540" b="0"/>
            <wp:wrapNone/>
            <wp:docPr id="4" name="Immagine 4" descr="logo_et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tl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33657" w14:textId="7E090BC4" w:rsidR="001E7980" w:rsidRPr="00C91AC7" w:rsidRDefault="00C91AC7" w:rsidP="00C91AC7">
      <w:pPr>
        <w:rPr>
          <w:rFonts w:ascii="Century Gothic" w:hAnsi="Century Gothic"/>
          <w:b/>
          <w:color w:val="984806"/>
          <w:sz w:val="60"/>
          <w:szCs w:val="60"/>
        </w:rPr>
      </w:pPr>
      <w:r>
        <w:rPr>
          <w:rFonts w:ascii="Century Gothic" w:hAnsi="Century Gothic"/>
          <w:b/>
          <w:color w:val="984806"/>
          <w:sz w:val="60"/>
          <w:szCs w:val="60"/>
        </w:rPr>
        <w:t xml:space="preserve">         </w:t>
      </w:r>
      <w:r w:rsidRPr="002D6F9D">
        <w:rPr>
          <w:b/>
          <w:color w:val="0000FF"/>
          <w:sz w:val="48"/>
          <w:szCs w:val="48"/>
        </w:rPr>
        <w:t xml:space="preserve">ETLISIND </w:t>
      </w:r>
      <w:r w:rsidRPr="002D6F9D">
        <w:rPr>
          <w:b/>
          <w:color w:val="0000FF"/>
        </w:rPr>
        <w:t>orga</w:t>
      </w:r>
      <w:r>
        <w:rPr>
          <w:b/>
          <w:color w:val="0000FF"/>
        </w:rPr>
        <w:t>nizza per i soli SOCI AUSER 2026</w:t>
      </w:r>
      <w:r w:rsidRPr="002D6F9D">
        <w:rPr>
          <w:b/>
          <w:color w:val="0000FF"/>
          <w:sz w:val="48"/>
          <w:szCs w:val="48"/>
        </w:rPr>
        <w:t xml:space="preserve"> </w:t>
      </w:r>
      <w:r w:rsidRPr="002D6F9D">
        <w:rPr>
          <w:noProof/>
          <w:lang w:eastAsia="it-IT"/>
        </w:rPr>
        <w:drawing>
          <wp:inline distT="0" distB="0" distL="0" distR="0" wp14:anchorId="71EE9F85" wp14:editId="6A6AB6C3">
            <wp:extent cx="2011680" cy="586740"/>
            <wp:effectExtent l="0" t="0" r="7620" b="3810"/>
            <wp:docPr id="3" name="Immagine 3" descr="Auser Regionale Lombardia APS-ETS O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Auser Regionale Lombardia APS-ETS OK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031D0" w14:textId="5081CD8E" w:rsidR="001E7980" w:rsidRPr="00C91AC7" w:rsidRDefault="001E7980" w:rsidP="00104E49">
      <w:pPr>
        <w:shd w:val="clear" w:color="auto" w:fill="FFFFFF"/>
        <w:jc w:val="center"/>
        <w:outlineLvl w:val="0"/>
        <w:rPr>
          <w:rFonts w:ascii="Century Gothic" w:eastAsia="Times New Roman" w:hAnsi="Century Gothic" w:cs="Arial"/>
          <w:b/>
          <w:bCs/>
          <w:color w:val="FF0000"/>
          <w:kern w:val="36"/>
          <w:sz w:val="72"/>
          <w:szCs w:val="72"/>
          <w:lang w:eastAsia="it-IT"/>
        </w:rPr>
      </w:pPr>
      <w:bookmarkStart w:id="0" w:name="_Hlk216370558"/>
      <w:r w:rsidRPr="00C91AC7">
        <w:rPr>
          <w:rFonts w:asciiTheme="minorHAnsi" w:eastAsia="Times New Roman" w:hAnsiTheme="minorHAnsi" w:cstheme="minorHAnsi"/>
          <w:b/>
          <w:bCs/>
          <w:color w:val="FF0000"/>
          <w:kern w:val="36"/>
          <w:sz w:val="60"/>
          <w:szCs w:val="60"/>
          <w:lang w:eastAsia="it-IT"/>
        </w:rPr>
        <w:t>TOUR OMAN CLASSI</w:t>
      </w:r>
      <w:r w:rsidR="00C91AC7" w:rsidRPr="00C91AC7">
        <w:rPr>
          <w:rFonts w:asciiTheme="minorHAnsi" w:eastAsia="Times New Roman" w:hAnsiTheme="minorHAnsi" w:cstheme="minorHAnsi"/>
          <w:b/>
          <w:bCs/>
          <w:color w:val="FF0000"/>
          <w:kern w:val="36"/>
          <w:sz w:val="56"/>
          <w:szCs w:val="56"/>
          <w:lang w:eastAsia="it-IT"/>
        </w:rPr>
        <w:t>CO</w:t>
      </w:r>
    </w:p>
    <w:p w14:paraId="0EA3BF73" w14:textId="36DF9419" w:rsidR="001E7980" w:rsidRPr="00412E21" w:rsidRDefault="00C91AC7" w:rsidP="00104E49">
      <w:pPr>
        <w:shd w:val="clear" w:color="auto" w:fill="FFFFFF"/>
        <w:contextualSpacing/>
        <w:jc w:val="center"/>
        <w:outlineLvl w:val="0"/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</w:pPr>
      <w:proofErr w:type="gramStart"/>
      <w:r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  <w:t>dal</w:t>
      </w:r>
      <w:proofErr w:type="gramEnd"/>
      <w:r w:rsidR="00621F70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  <w:t xml:space="preserve"> </w:t>
      </w:r>
      <w:r w:rsidR="008E7D1C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  <w:t>09</w:t>
      </w:r>
      <w:r w:rsidR="00621F70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  <w:t>al</w:t>
      </w:r>
      <w:r w:rsidR="00621F70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  <w:t xml:space="preserve"> </w:t>
      </w:r>
      <w:r w:rsidR="00A341D3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  <w:t>1</w:t>
      </w:r>
      <w:r w:rsidR="008E7D1C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  <w:t>6</w:t>
      </w:r>
      <w:r w:rsidR="00621F70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  <w:t>novembre</w:t>
      </w:r>
      <w:r w:rsidR="001E7980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  <w:t xml:space="preserve"> 20</w:t>
      </w:r>
      <w:r w:rsidR="00A341D3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  <w:t>26</w:t>
      </w:r>
    </w:p>
    <w:bookmarkEnd w:id="0"/>
    <w:p w14:paraId="3AF44BCF" w14:textId="3BFB9F2C" w:rsidR="001E7980" w:rsidRPr="00412E21" w:rsidRDefault="001E7980" w:rsidP="00104E49">
      <w:pPr>
        <w:shd w:val="clear" w:color="auto" w:fill="FFFFFF"/>
        <w:contextualSpacing/>
        <w:jc w:val="center"/>
        <w:outlineLvl w:val="0"/>
        <w:rPr>
          <w:rFonts w:asciiTheme="minorHAnsi" w:eastAsia="Times New Roman" w:hAnsiTheme="minorHAnsi" w:cstheme="minorHAnsi"/>
          <w:b/>
          <w:bCs/>
          <w:color w:val="008000"/>
          <w:kern w:val="36"/>
          <w:sz w:val="16"/>
          <w:szCs w:val="16"/>
          <w:lang w:eastAsia="it-IT"/>
        </w:rPr>
      </w:pPr>
      <w:r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16"/>
          <w:szCs w:val="16"/>
          <w:lang w:eastAsia="it-IT"/>
        </w:rPr>
        <w:t>(</w:t>
      </w:r>
      <w:r w:rsidR="00E55C8E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16"/>
          <w:szCs w:val="16"/>
          <w:lang w:eastAsia="it-IT"/>
        </w:rPr>
        <w:t>8</w:t>
      </w:r>
      <w:r w:rsidR="005D365F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16"/>
          <w:szCs w:val="16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16"/>
          <w:szCs w:val="16"/>
          <w:lang w:eastAsia="it-IT"/>
        </w:rPr>
        <w:t>giorni/6</w:t>
      </w:r>
      <w:r w:rsidR="005D365F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16"/>
          <w:szCs w:val="16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16"/>
          <w:szCs w:val="16"/>
          <w:lang w:eastAsia="it-IT"/>
        </w:rPr>
        <w:t>notti)</w:t>
      </w:r>
    </w:p>
    <w:p w14:paraId="602E6D81" w14:textId="01002664" w:rsidR="007611AF" w:rsidRPr="00412E21" w:rsidRDefault="007611AF" w:rsidP="00B56B15">
      <w:pPr>
        <w:pStyle w:val="Titolo1"/>
        <w:spacing w:before="52"/>
        <w:rPr>
          <w:sz w:val="2"/>
          <w:szCs w:val="2"/>
        </w:rPr>
      </w:pPr>
      <w:bookmarkStart w:id="1" w:name="_Hlk153988200"/>
    </w:p>
    <w:p w14:paraId="7FF389B2" w14:textId="3706B1A9" w:rsidR="00EB29F9" w:rsidRPr="00412E21" w:rsidRDefault="00B56B15" w:rsidP="00F92918">
      <w:pPr>
        <w:pStyle w:val="Titolo1"/>
        <w:spacing w:before="52"/>
        <w:ind w:left="0"/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</w:pPr>
      <w:r w:rsidRPr="00412E21">
        <w:rPr>
          <w:rFonts w:asciiTheme="minorHAnsi" w:hAnsiTheme="minorHAnsi" w:cstheme="minorHAnsi"/>
          <w:sz w:val="22"/>
          <w:szCs w:val="22"/>
          <w:u w:val="single"/>
        </w:rPr>
        <w:t>Giorno</w:t>
      </w:r>
      <w:r w:rsidRPr="00412E21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412E21">
        <w:rPr>
          <w:rFonts w:asciiTheme="minorHAnsi" w:hAnsiTheme="minorHAnsi" w:cstheme="minorHAnsi"/>
          <w:sz w:val="22"/>
          <w:szCs w:val="22"/>
          <w:u w:val="single"/>
        </w:rPr>
        <w:t>1-</w:t>
      </w:r>
      <w:r w:rsidRPr="00412E21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="004B3D99" w:rsidRPr="00412E21">
        <w:rPr>
          <w:rFonts w:asciiTheme="minorHAnsi" w:hAnsiTheme="minorHAnsi" w:cstheme="minorHAnsi"/>
          <w:spacing w:val="-4"/>
          <w:sz w:val="22"/>
          <w:szCs w:val="22"/>
          <w:u w:val="single"/>
        </w:rPr>
        <w:t>MILANO/</w:t>
      </w:r>
      <w:proofErr w:type="gramStart"/>
      <w:r w:rsidR="004B3D99" w:rsidRPr="00412E21">
        <w:rPr>
          <w:rFonts w:asciiTheme="minorHAnsi" w:hAnsiTheme="minorHAnsi" w:cstheme="minorHAnsi"/>
          <w:spacing w:val="-4"/>
          <w:sz w:val="22"/>
          <w:szCs w:val="22"/>
          <w:u w:val="single"/>
        </w:rPr>
        <w:t>MUSCAT</w:t>
      </w:r>
      <w:r w:rsidR="004B3D99" w:rsidRPr="00412E2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B29F9" w:rsidRPr="00412E21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Partenza</w:t>
      </w:r>
      <w:proofErr w:type="gramEnd"/>
      <w:r w:rsidR="00EB29F9" w:rsidRPr="00412E21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con volo serale ,con scalo, per </w:t>
      </w:r>
      <w:proofErr w:type="spellStart"/>
      <w:r w:rsidR="00EB29F9" w:rsidRPr="00412E21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>Muscat</w:t>
      </w:r>
      <w:proofErr w:type="spellEnd"/>
      <w:r w:rsidR="00EB29F9" w:rsidRPr="00412E21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>. Pasti e pernottamento a bordo.</w:t>
      </w:r>
    </w:p>
    <w:p w14:paraId="023DA216" w14:textId="775B0FE3" w:rsidR="001574BB" w:rsidRPr="00412E21" w:rsidRDefault="001574BB" w:rsidP="00F92918">
      <w:pPr>
        <w:pStyle w:val="Titolo1"/>
        <w:spacing w:before="52"/>
        <w:ind w:left="0"/>
        <w:rPr>
          <w:rFonts w:asciiTheme="minorHAnsi" w:hAnsiTheme="minorHAnsi" w:cstheme="minorHAnsi"/>
          <w:b w:val="0"/>
          <w:bCs w:val="0"/>
          <w:spacing w:val="-4"/>
          <w:sz w:val="4"/>
          <w:szCs w:val="4"/>
        </w:rPr>
      </w:pPr>
    </w:p>
    <w:p w14:paraId="78D09DC5" w14:textId="382FF755" w:rsidR="00B56B15" w:rsidRPr="00412E21" w:rsidRDefault="00621F70" w:rsidP="008A7D4C">
      <w:pPr>
        <w:widowControl/>
        <w:autoSpaceDE/>
        <w:autoSpaceDN/>
        <w:rPr>
          <w:rFonts w:asciiTheme="minorHAnsi" w:hAnsiTheme="minorHAnsi" w:cstheme="minorHAnsi"/>
          <w:b/>
          <w:bCs/>
        </w:rPr>
      </w:pPr>
      <w:r w:rsidRPr="00412E21">
        <w:rPr>
          <w:rFonts w:asciiTheme="minorHAnsi" w:hAnsiTheme="minorHAnsi" w:cstheme="minorHAnsi"/>
          <w:b/>
          <w:bCs/>
          <w:spacing w:val="-4"/>
          <w:u w:val="single"/>
        </w:rPr>
        <w:t xml:space="preserve">Giorno 2- </w:t>
      </w:r>
      <w:proofErr w:type="spellStart"/>
      <w:proofErr w:type="gramStart"/>
      <w:r w:rsidRPr="00412E21">
        <w:rPr>
          <w:rFonts w:asciiTheme="minorHAnsi" w:hAnsiTheme="minorHAnsi" w:cstheme="minorHAnsi"/>
          <w:b/>
          <w:bCs/>
          <w:spacing w:val="-4"/>
          <w:u w:val="single"/>
        </w:rPr>
        <w:t>M</w:t>
      </w:r>
      <w:r w:rsidR="004B3D99" w:rsidRPr="00412E21">
        <w:rPr>
          <w:rFonts w:asciiTheme="minorHAnsi" w:hAnsiTheme="minorHAnsi" w:cstheme="minorHAnsi"/>
          <w:b/>
          <w:bCs/>
          <w:spacing w:val="-4"/>
          <w:u w:val="single"/>
        </w:rPr>
        <w:t>USCAT</w:t>
      </w:r>
      <w:r w:rsidR="009A3B5A" w:rsidRPr="00412E21">
        <w:rPr>
          <w:rFonts w:asciiTheme="minorHAnsi" w:hAnsiTheme="minorHAnsi" w:cstheme="minorHAnsi"/>
          <w:spacing w:val="-4"/>
        </w:rPr>
        <w:t>:</w:t>
      </w:r>
      <w:r w:rsidR="00F92918" w:rsidRPr="00412E21">
        <w:rPr>
          <w:rFonts w:asciiTheme="minorHAnsi" w:hAnsiTheme="minorHAnsi" w:cstheme="minorHAnsi"/>
        </w:rPr>
        <w:t>Arrivo</w:t>
      </w:r>
      <w:proofErr w:type="spellEnd"/>
      <w:proofErr w:type="gramEnd"/>
      <w:r w:rsidR="00F92918" w:rsidRPr="00412E21">
        <w:rPr>
          <w:rFonts w:asciiTheme="minorHAnsi" w:hAnsiTheme="minorHAnsi" w:cstheme="minorHAnsi"/>
          <w:spacing w:val="-4"/>
        </w:rPr>
        <w:t xml:space="preserve"> </w:t>
      </w:r>
      <w:r w:rsidR="00F92918" w:rsidRPr="00412E21">
        <w:rPr>
          <w:rFonts w:asciiTheme="minorHAnsi" w:hAnsiTheme="minorHAnsi" w:cstheme="minorHAnsi"/>
        </w:rPr>
        <w:t>all'aeroporto</w:t>
      </w:r>
      <w:r w:rsidR="00F92918" w:rsidRPr="00412E21">
        <w:rPr>
          <w:rFonts w:asciiTheme="minorHAnsi" w:hAnsiTheme="minorHAnsi" w:cstheme="minorHAnsi"/>
          <w:spacing w:val="-4"/>
        </w:rPr>
        <w:t xml:space="preserve"> </w:t>
      </w:r>
      <w:r w:rsidR="00F92918" w:rsidRPr="00412E21">
        <w:rPr>
          <w:rFonts w:asciiTheme="minorHAnsi" w:hAnsiTheme="minorHAnsi" w:cstheme="minorHAnsi"/>
        </w:rPr>
        <w:t>internazionale</w:t>
      </w:r>
      <w:r w:rsidR="00F92918" w:rsidRPr="00412E21">
        <w:rPr>
          <w:rFonts w:asciiTheme="minorHAnsi" w:hAnsiTheme="minorHAnsi" w:cstheme="minorHAnsi"/>
          <w:spacing w:val="-3"/>
        </w:rPr>
        <w:t xml:space="preserve"> </w:t>
      </w:r>
      <w:r w:rsidR="00F92918" w:rsidRPr="00412E21">
        <w:rPr>
          <w:rFonts w:asciiTheme="minorHAnsi" w:hAnsiTheme="minorHAnsi" w:cstheme="minorHAnsi"/>
        </w:rPr>
        <w:t>di</w:t>
      </w:r>
      <w:r w:rsidR="00F92918" w:rsidRPr="00412E21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="00F92918" w:rsidRPr="00412E21">
        <w:rPr>
          <w:rFonts w:asciiTheme="minorHAnsi" w:hAnsiTheme="minorHAnsi" w:cstheme="minorHAnsi"/>
        </w:rPr>
        <w:t>Muscat</w:t>
      </w:r>
      <w:proofErr w:type="spellEnd"/>
      <w:r w:rsidR="00F92918" w:rsidRPr="00412E21">
        <w:rPr>
          <w:rFonts w:asciiTheme="minorHAnsi" w:hAnsiTheme="minorHAnsi" w:cstheme="minorHAnsi"/>
        </w:rPr>
        <w:t xml:space="preserve">. Disbrigo delle formalità di </w:t>
      </w:r>
      <w:proofErr w:type="gramStart"/>
      <w:r w:rsidR="00F92918" w:rsidRPr="00412E21">
        <w:rPr>
          <w:rFonts w:asciiTheme="minorHAnsi" w:hAnsiTheme="minorHAnsi" w:cstheme="minorHAnsi"/>
        </w:rPr>
        <w:t>sbarco ,incontro</w:t>
      </w:r>
      <w:proofErr w:type="gramEnd"/>
      <w:r w:rsidR="00F92918" w:rsidRPr="00412E21">
        <w:rPr>
          <w:rFonts w:asciiTheme="minorHAnsi" w:hAnsiTheme="minorHAnsi" w:cstheme="minorHAnsi"/>
        </w:rPr>
        <w:t xml:space="preserve"> con la nostra guida parlante </w:t>
      </w:r>
      <w:proofErr w:type="spellStart"/>
      <w:r w:rsidR="00F92918" w:rsidRPr="00412E21">
        <w:rPr>
          <w:rFonts w:asciiTheme="minorHAnsi" w:hAnsiTheme="minorHAnsi" w:cstheme="minorHAnsi"/>
        </w:rPr>
        <w:t>italiano</w:t>
      </w:r>
      <w:r w:rsidR="002A747F" w:rsidRPr="00412E21">
        <w:rPr>
          <w:rFonts w:asciiTheme="minorHAnsi" w:hAnsiTheme="minorHAnsi" w:cstheme="minorHAnsi"/>
        </w:rPr>
        <w:t>.</w:t>
      </w:r>
      <w:r w:rsidR="00C12091" w:rsidRPr="00412E21">
        <w:rPr>
          <w:rFonts w:asciiTheme="minorHAnsi" w:hAnsiTheme="minorHAnsi" w:cstheme="minorHAnsi"/>
        </w:rPr>
        <w:t>Visita</w:t>
      </w:r>
      <w:proofErr w:type="spellEnd"/>
      <w:r w:rsidR="00C12091" w:rsidRPr="00412E21">
        <w:rPr>
          <w:rFonts w:asciiTheme="minorHAnsi" w:hAnsiTheme="minorHAnsi" w:cstheme="minorHAnsi"/>
        </w:rPr>
        <w:t xml:space="preserve"> panoramica di </w:t>
      </w:r>
      <w:proofErr w:type="spellStart"/>
      <w:r w:rsidR="00C12091" w:rsidRPr="00412E21">
        <w:rPr>
          <w:rFonts w:asciiTheme="minorHAnsi" w:hAnsiTheme="minorHAnsi" w:cstheme="minorHAnsi"/>
        </w:rPr>
        <w:t>Muscat</w:t>
      </w:r>
      <w:proofErr w:type="spellEnd"/>
      <w:r w:rsidR="00C12091" w:rsidRPr="00412E21">
        <w:rPr>
          <w:rFonts w:asciiTheme="minorHAnsi" w:hAnsiTheme="minorHAnsi" w:cstheme="minorHAnsi"/>
        </w:rPr>
        <w:t xml:space="preserve"> </w:t>
      </w:r>
      <w:r w:rsidR="00F92918" w:rsidRPr="00412E21">
        <w:rPr>
          <w:rFonts w:asciiTheme="minorHAnsi" w:hAnsiTheme="minorHAnsi" w:cstheme="minorHAnsi"/>
        </w:rPr>
        <w:t xml:space="preserve">e </w:t>
      </w:r>
      <w:r w:rsidR="00C12091" w:rsidRPr="00412E21">
        <w:rPr>
          <w:rFonts w:asciiTheme="minorHAnsi" w:hAnsiTheme="minorHAnsi" w:cstheme="minorHAnsi"/>
        </w:rPr>
        <w:t>p</w:t>
      </w:r>
      <w:r w:rsidR="00F92918" w:rsidRPr="00412E21">
        <w:rPr>
          <w:rFonts w:asciiTheme="minorHAnsi" w:hAnsiTheme="minorHAnsi" w:cstheme="minorHAnsi"/>
        </w:rPr>
        <w:t>roseguimento per hotel.</w:t>
      </w:r>
      <w:r w:rsidR="00C91AC7" w:rsidRPr="00412E21">
        <w:rPr>
          <w:rFonts w:asciiTheme="minorHAnsi" w:hAnsiTheme="minorHAnsi" w:cstheme="minorHAnsi"/>
        </w:rPr>
        <w:t xml:space="preserve"> </w:t>
      </w:r>
      <w:r w:rsidR="002A747F" w:rsidRPr="00412E21">
        <w:rPr>
          <w:rFonts w:asciiTheme="minorHAnsi" w:hAnsiTheme="minorHAnsi" w:cstheme="minorHAnsi"/>
        </w:rPr>
        <w:t>Pranzo libero.</w:t>
      </w:r>
      <w:r w:rsidR="007A3146" w:rsidRPr="00412E21">
        <w:rPr>
          <w:rFonts w:asciiTheme="minorHAnsi" w:hAnsiTheme="minorHAnsi" w:cstheme="minorHAnsi"/>
        </w:rPr>
        <w:t xml:space="preserve"> </w:t>
      </w:r>
      <w:r w:rsidR="00F92918" w:rsidRPr="00412E21">
        <w:rPr>
          <w:rFonts w:asciiTheme="minorHAnsi" w:hAnsiTheme="minorHAnsi" w:cstheme="minorHAnsi"/>
        </w:rPr>
        <w:t>Sistemazione</w:t>
      </w:r>
      <w:r w:rsidR="00150235" w:rsidRPr="00412E21">
        <w:rPr>
          <w:rFonts w:asciiTheme="minorHAnsi" w:hAnsiTheme="minorHAnsi" w:cstheme="minorHAnsi"/>
        </w:rPr>
        <w:t xml:space="preserve"> e cena </w:t>
      </w:r>
      <w:r w:rsidR="002A747F" w:rsidRPr="00412E21">
        <w:rPr>
          <w:rFonts w:asciiTheme="minorHAnsi" w:hAnsiTheme="minorHAnsi" w:cstheme="minorHAnsi"/>
        </w:rPr>
        <w:t xml:space="preserve">c/o </w:t>
      </w:r>
      <w:r w:rsidR="00F92918" w:rsidRPr="00412E21">
        <w:rPr>
          <w:rFonts w:asciiTheme="minorHAnsi" w:hAnsiTheme="minorHAnsi" w:cstheme="minorHAnsi"/>
          <w:b/>
          <w:bCs/>
        </w:rPr>
        <w:t>HOTEL</w:t>
      </w:r>
      <w:r w:rsidR="00F92918" w:rsidRPr="00412E21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846682" w:rsidRPr="00412E21">
        <w:rPr>
          <w:rFonts w:asciiTheme="minorHAnsi" w:hAnsiTheme="minorHAnsi" w:cstheme="minorHAnsi"/>
          <w:b/>
          <w:bCs/>
          <w:spacing w:val="-3"/>
        </w:rPr>
        <w:t xml:space="preserve">GOLDEN TULIP </w:t>
      </w:r>
      <w:proofErr w:type="gramStart"/>
      <w:r w:rsidR="00F92918" w:rsidRPr="00412E21">
        <w:rPr>
          <w:rFonts w:asciiTheme="minorHAnsi" w:hAnsiTheme="minorHAnsi" w:cstheme="minorHAnsi"/>
          <w:b/>
          <w:bCs/>
        </w:rPr>
        <w:t>MUSCAT</w:t>
      </w:r>
      <w:r w:rsidR="00F92918" w:rsidRPr="00412E21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F92918" w:rsidRPr="00412E21">
        <w:rPr>
          <w:rFonts w:asciiTheme="minorHAnsi" w:hAnsiTheme="minorHAnsi" w:cstheme="minorHAnsi"/>
          <w:b/>
          <w:bCs/>
        </w:rPr>
        <w:t xml:space="preserve"> (</w:t>
      </w:r>
      <w:proofErr w:type="gramEnd"/>
      <w:r w:rsidR="00F92918" w:rsidRPr="00412E21">
        <w:rPr>
          <w:rFonts w:asciiTheme="minorHAnsi" w:hAnsiTheme="minorHAnsi" w:cstheme="minorHAnsi"/>
          <w:b/>
          <w:bCs/>
        </w:rPr>
        <w:t>o similare</w:t>
      </w:r>
      <w:r w:rsidR="008A7D4C" w:rsidRPr="00412E21">
        <w:rPr>
          <w:rFonts w:asciiTheme="minorHAnsi" w:hAnsiTheme="minorHAnsi" w:cstheme="minorHAnsi"/>
          <w:b/>
          <w:bCs/>
        </w:rPr>
        <w:t>)</w:t>
      </w:r>
    </w:p>
    <w:p w14:paraId="36C4DC8E" w14:textId="77777777" w:rsidR="001574BB" w:rsidRPr="00412E21" w:rsidRDefault="001574BB" w:rsidP="008A7D4C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4"/>
          <w:szCs w:val="4"/>
          <w:lang w:eastAsia="it-IT"/>
        </w:rPr>
      </w:pPr>
    </w:p>
    <w:p w14:paraId="62B8D1AA" w14:textId="3197A53A" w:rsidR="009D4973" w:rsidRPr="00412E21" w:rsidRDefault="00B56B15" w:rsidP="009D4973">
      <w:pPr>
        <w:pStyle w:val="Titolo1"/>
        <w:ind w:left="0"/>
        <w:rPr>
          <w:rFonts w:asciiTheme="minorHAnsi" w:eastAsia="Times New Roman" w:hAnsiTheme="minorHAnsi" w:cstheme="minorHAnsi"/>
          <w:i/>
          <w:color w:val="000000"/>
          <w:sz w:val="22"/>
          <w:szCs w:val="22"/>
          <w:u w:val="single"/>
          <w:lang w:eastAsia="it-IT"/>
        </w:rPr>
      </w:pPr>
      <w:r w:rsidRPr="00412E21">
        <w:rPr>
          <w:rFonts w:asciiTheme="minorHAnsi" w:hAnsiTheme="minorHAnsi" w:cstheme="minorHAnsi"/>
          <w:sz w:val="22"/>
          <w:szCs w:val="22"/>
          <w:u w:val="single"/>
        </w:rPr>
        <w:t>Giorno</w:t>
      </w:r>
      <w:r w:rsidRPr="00412E21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="00621F70" w:rsidRPr="00412E21">
        <w:rPr>
          <w:rFonts w:asciiTheme="minorHAnsi" w:hAnsiTheme="minorHAnsi" w:cstheme="minorHAnsi"/>
          <w:spacing w:val="-4"/>
          <w:sz w:val="22"/>
          <w:szCs w:val="22"/>
          <w:u w:val="single"/>
        </w:rPr>
        <w:t>3</w:t>
      </w:r>
      <w:r w:rsidRPr="00412E21">
        <w:rPr>
          <w:rFonts w:asciiTheme="minorHAnsi" w:hAnsiTheme="minorHAnsi" w:cstheme="minorHAnsi"/>
          <w:sz w:val="22"/>
          <w:szCs w:val="22"/>
          <w:u w:val="single"/>
        </w:rPr>
        <w:t>-</w:t>
      </w:r>
      <w:r w:rsidRPr="00412E21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="006C14D5" w:rsidRPr="00412E21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MUSCAT E LA GRANDE MOSCHEA BIANCA </w:t>
      </w:r>
      <w:r w:rsidR="00C7384A" w:rsidRPr="00412E21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="00C91AC7" w:rsidRPr="00412E21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="00C7384A" w:rsidRPr="00412E21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>Prima</w:t>
      </w:r>
      <w:r w:rsidR="0096039B" w:rsidRPr="00412E21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="001F09BB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Colazione in </w:t>
      </w:r>
      <w:proofErr w:type="spellStart"/>
      <w:r w:rsidR="001F09BB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hotel.Alle</w:t>
      </w:r>
      <w:proofErr w:type="spellEnd"/>
      <w:r w:rsidR="001F09BB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08:00 incontro con la guida e partenza in </w:t>
      </w:r>
      <w:proofErr w:type="spellStart"/>
      <w:r w:rsidR="001F09BB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pullman.Visita</w:t>
      </w:r>
      <w:proofErr w:type="spellEnd"/>
      <w:r w:rsidR="001F09BB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alla Grande Moschea, che ospita uno dei più</w:t>
      </w:r>
      <w:r w:rsidR="0096039B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</w:t>
      </w:r>
      <w:r w:rsidR="001F09BB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grandi tappeti persiani iraniani fatti a mano in un</w:t>
      </w:r>
      <w:r w:rsidR="00685BC5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</w:t>
      </w:r>
      <w:r w:rsidR="001F09BB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unico pezzo al mondo, del peso di 21 tonnellate, e può</w:t>
      </w:r>
      <w:r w:rsidR="00685BC5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</w:t>
      </w:r>
      <w:r w:rsidR="001F09BB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accogliere fino a 20.000 fedeli. Le pareti interne sono</w:t>
      </w:r>
      <w:r w:rsidR="00685BC5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</w:t>
      </w:r>
      <w:r w:rsidR="001F09BB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realizzate in marmo di Carrara.</w:t>
      </w:r>
      <w:r w:rsidR="009D4973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</w:t>
      </w:r>
      <w:r w:rsidR="009D4973" w:rsidRPr="00412E21">
        <w:rPr>
          <w:rFonts w:asciiTheme="minorHAnsi" w:eastAsia="Times New Roman" w:hAnsiTheme="minorHAnsi" w:cstheme="minorHAnsi"/>
          <w:i/>
          <w:color w:val="000000"/>
          <w:sz w:val="22"/>
          <w:szCs w:val="22"/>
          <w:u w:val="single"/>
          <w:lang w:eastAsia="it-IT"/>
        </w:rPr>
        <w:t>Note: Le signore</w:t>
      </w:r>
      <w:r w:rsidR="001F09BB" w:rsidRPr="00412E21">
        <w:rPr>
          <w:rFonts w:asciiTheme="minorHAnsi" w:eastAsia="Times New Roman" w:hAnsiTheme="minorHAnsi" w:cstheme="minorHAnsi"/>
          <w:i/>
          <w:color w:val="000000"/>
          <w:sz w:val="22"/>
          <w:szCs w:val="22"/>
          <w:u w:val="single"/>
          <w:lang w:eastAsia="it-IT"/>
        </w:rPr>
        <w:t xml:space="preserve"> che visitano la moschea devono coprire</w:t>
      </w:r>
      <w:r w:rsidR="00685BC5" w:rsidRPr="00412E21">
        <w:rPr>
          <w:rFonts w:asciiTheme="minorHAnsi" w:eastAsia="Times New Roman" w:hAnsiTheme="minorHAnsi" w:cstheme="minorHAnsi"/>
          <w:i/>
          <w:color w:val="000000"/>
          <w:sz w:val="22"/>
          <w:szCs w:val="22"/>
          <w:u w:val="single"/>
          <w:lang w:eastAsia="it-IT"/>
        </w:rPr>
        <w:t xml:space="preserve"> </w:t>
      </w:r>
      <w:r w:rsidR="001F09BB" w:rsidRPr="00412E21">
        <w:rPr>
          <w:rFonts w:asciiTheme="minorHAnsi" w:eastAsia="Times New Roman" w:hAnsiTheme="minorHAnsi" w:cstheme="minorHAnsi"/>
          <w:i/>
          <w:color w:val="000000"/>
          <w:sz w:val="22"/>
          <w:szCs w:val="22"/>
          <w:u w:val="single"/>
          <w:lang w:eastAsia="it-IT"/>
        </w:rPr>
        <w:t>il capo e non indossare pantaloncini, abiti da spiaggia o</w:t>
      </w:r>
      <w:r w:rsidR="009D4973" w:rsidRPr="00412E21">
        <w:rPr>
          <w:rFonts w:asciiTheme="minorHAnsi" w:eastAsia="Times New Roman" w:hAnsiTheme="minorHAnsi" w:cstheme="minorHAnsi"/>
          <w:i/>
          <w:color w:val="000000"/>
          <w:sz w:val="22"/>
          <w:szCs w:val="22"/>
          <w:u w:val="single"/>
          <w:lang w:eastAsia="it-IT"/>
        </w:rPr>
        <w:t xml:space="preserve"> </w:t>
      </w:r>
      <w:r w:rsidR="001F09BB" w:rsidRPr="00412E21">
        <w:rPr>
          <w:rFonts w:asciiTheme="minorHAnsi" w:eastAsia="Times New Roman" w:hAnsiTheme="minorHAnsi" w:cstheme="minorHAnsi"/>
          <w:i/>
          <w:color w:val="000000"/>
          <w:sz w:val="22"/>
          <w:szCs w:val="22"/>
          <w:u w:val="single"/>
          <w:lang w:eastAsia="it-IT"/>
        </w:rPr>
        <w:t>indumenti senza maniche.</w:t>
      </w:r>
    </w:p>
    <w:p w14:paraId="596534A2" w14:textId="6D091ECA" w:rsidR="001F09BB" w:rsidRPr="00412E21" w:rsidRDefault="001F09BB" w:rsidP="009D4973">
      <w:pPr>
        <w:pStyle w:val="Titolo1"/>
        <w:ind w:left="0"/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</w:pPr>
      <w:r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 xml:space="preserve">Visita al mercato del pesce di </w:t>
      </w:r>
      <w:proofErr w:type="spellStart"/>
      <w:r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>Muscat</w:t>
      </w:r>
      <w:proofErr w:type="spellEnd"/>
      <w:r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>, un luogo</w:t>
      </w:r>
      <w:r w:rsidR="00685BC5"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>autentico e vivace, ricco di pesce fresco e di atmosfera</w:t>
      </w:r>
      <w:r w:rsidR="00685BC5"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 xml:space="preserve">marittima. Proseguimento per il Museo </w:t>
      </w:r>
      <w:proofErr w:type="spellStart"/>
      <w:r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>Bait</w:t>
      </w:r>
      <w:proofErr w:type="spellEnd"/>
      <w:r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 xml:space="preserve"> Al </w:t>
      </w:r>
      <w:proofErr w:type="spellStart"/>
      <w:r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>Zubair</w:t>
      </w:r>
      <w:proofErr w:type="spellEnd"/>
      <w:r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>,</w:t>
      </w:r>
      <w:r w:rsidR="00685BC5"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eastAsia="it-IT"/>
        </w:rPr>
        <w:t>che ospita una ricca collezione di reperti storici, armi,</w:t>
      </w:r>
    </w:p>
    <w:p w14:paraId="7C3488CF" w14:textId="55C3855A" w:rsidR="001C15B0" w:rsidRPr="00412E21" w:rsidRDefault="001F09BB" w:rsidP="007243C9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lang w:eastAsia="it-IT"/>
        </w:rPr>
      </w:pPr>
      <w:proofErr w:type="gramStart"/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>gioielli</w:t>
      </w:r>
      <w:proofErr w:type="gramEnd"/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e costumi tradizionali, offrendo una profonda</w:t>
      </w:r>
      <w:r w:rsidR="00685BC5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>panoramica sulla cultura e la storia dell’Oman.</w:t>
      </w:r>
      <w:r w:rsidR="00412E21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i/>
          <w:iCs/>
          <w:color w:val="000000"/>
          <w:lang w:eastAsia="it-IT"/>
        </w:rPr>
        <w:t xml:space="preserve">Proseguimento per il pranzo. </w:t>
      </w:r>
      <w:r w:rsidRPr="00412E2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it-IT"/>
        </w:rPr>
        <w:t>Pranzo in un ristorante</w:t>
      </w:r>
      <w:r w:rsidR="00685BC5" w:rsidRPr="00412E2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it-IT"/>
        </w:rPr>
        <w:t>locale (</w:t>
      </w:r>
      <w:proofErr w:type="spellStart"/>
      <w:r w:rsidRPr="00412E2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it-IT"/>
        </w:rPr>
        <w:t>Turkish</w:t>
      </w:r>
      <w:proofErr w:type="spellEnd"/>
      <w:r w:rsidRPr="00412E2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it-IT"/>
        </w:rPr>
        <w:t xml:space="preserve"> </w:t>
      </w:r>
      <w:proofErr w:type="spellStart"/>
      <w:r w:rsidRPr="00412E2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it-IT"/>
        </w:rPr>
        <w:t>Diwan</w:t>
      </w:r>
      <w:proofErr w:type="spellEnd"/>
      <w:r w:rsidRPr="00412E2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it-IT"/>
        </w:rPr>
        <w:t>),</w:t>
      </w:r>
      <w:r w:rsidR="00412E21" w:rsidRPr="00412E2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it-IT"/>
        </w:rPr>
        <w:t xml:space="preserve"> </w:t>
      </w:r>
      <w:r w:rsidR="00412E21" w:rsidRPr="00412E21">
        <w:rPr>
          <w:rFonts w:asciiTheme="minorHAnsi" w:eastAsia="Times New Roman" w:hAnsiTheme="minorHAnsi" w:cstheme="minorHAnsi"/>
          <w:color w:val="000000"/>
          <w:lang w:eastAsia="it-IT"/>
        </w:rPr>
        <w:t>d</w:t>
      </w:r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>opo il pranzo, continuazione del tour.</w:t>
      </w:r>
      <w:r w:rsidR="00412E21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>Nel tardo pomeriggio trasferimento alla Marina</w:t>
      </w:r>
      <w:r w:rsidR="00685BC5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proofErr w:type="spellStart"/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>Bandar</w:t>
      </w:r>
      <w:proofErr w:type="spellEnd"/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proofErr w:type="spellStart"/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>Rowdha</w:t>
      </w:r>
      <w:proofErr w:type="spellEnd"/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per godere di una rilassante crociera a</w:t>
      </w:r>
      <w:r w:rsidR="007243C9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bordo di un </w:t>
      </w:r>
      <w:proofErr w:type="spellStart"/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>dhow</w:t>
      </w:r>
      <w:proofErr w:type="spellEnd"/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tradizionale, ammirando la costa di</w:t>
      </w:r>
      <w:r w:rsidR="007243C9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Mascate. La giornata si conclude con la visita al </w:t>
      </w:r>
      <w:proofErr w:type="spellStart"/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>Souq</w:t>
      </w:r>
      <w:proofErr w:type="spellEnd"/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di</w:t>
      </w:r>
      <w:r w:rsidR="007243C9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proofErr w:type="spellStart"/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>Mutrah</w:t>
      </w:r>
      <w:proofErr w:type="spellEnd"/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>, un antico mercato ricco di artigianato, spezie e</w:t>
      </w:r>
      <w:r w:rsidR="00C91AC7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>tessuti, accompagnati dalla guida per un’esperienza</w:t>
      </w:r>
      <w:r w:rsidR="007243C9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color w:val="000000"/>
          <w:lang w:eastAsia="it-IT"/>
        </w:rPr>
        <w:t>culturale completa. Rientro in hotel.</w:t>
      </w:r>
      <w:r w:rsidR="007243C9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Cena e pernottamento al Golden </w:t>
      </w:r>
      <w:proofErr w:type="spellStart"/>
      <w:r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Tulip</w:t>
      </w:r>
      <w:proofErr w:type="spellEnd"/>
      <w:r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 </w:t>
      </w:r>
      <w:proofErr w:type="spellStart"/>
      <w:r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Muscat</w:t>
      </w:r>
      <w:proofErr w:type="spellEnd"/>
      <w:r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.</w:t>
      </w:r>
    </w:p>
    <w:p w14:paraId="238AFB5E" w14:textId="77777777" w:rsidR="001574BB" w:rsidRPr="00412E21" w:rsidRDefault="001574BB" w:rsidP="006C14D5">
      <w:pPr>
        <w:pStyle w:val="Titolo1"/>
        <w:ind w:left="0"/>
        <w:rPr>
          <w:rFonts w:asciiTheme="minorHAnsi" w:hAnsiTheme="minorHAnsi" w:cstheme="minorHAnsi"/>
          <w:b w:val="0"/>
          <w:bCs w:val="0"/>
          <w:sz w:val="4"/>
          <w:szCs w:val="4"/>
        </w:rPr>
      </w:pPr>
    </w:p>
    <w:p w14:paraId="66F03275" w14:textId="49E04816" w:rsidR="00E516F7" w:rsidRPr="00412E21" w:rsidRDefault="00B56B15" w:rsidP="00271B34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lang w:eastAsia="it-IT"/>
        </w:rPr>
      </w:pPr>
      <w:r w:rsidRPr="00412E21">
        <w:rPr>
          <w:rFonts w:asciiTheme="minorHAnsi" w:hAnsiTheme="minorHAnsi" w:cstheme="minorHAnsi"/>
          <w:b/>
          <w:u w:val="single"/>
        </w:rPr>
        <w:t xml:space="preserve">Giorno </w:t>
      </w:r>
      <w:r w:rsidR="00621F70" w:rsidRPr="00412E21">
        <w:rPr>
          <w:rFonts w:asciiTheme="minorHAnsi" w:hAnsiTheme="minorHAnsi" w:cstheme="minorHAnsi"/>
          <w:b/>
          <w:u w:val="single"/>
        </w:rPr>
        <w:t>4</w:t>
      </w:r>
      <w:r w:rsidRPr="00412E21">
        <w:rPr>
          <w:rFonts w:asciiTheme="minorHAnsi" w:hAnsiTheme="minorHAnsi" w:cstheme="minorHAnsi"/>
          <w:b/>
          <w:u w:val="single"/>
        </w:rPr>
        <w:t xml:space="preserve"> – </w:t>
      </w:r>
      <w:r w:rsidR="00CE1A07" w:rsidRPr="00412E21">
        <w:rPr>
          <w:rFonts w:asciiTheme="minorHAnsi" w:eastAsia="Times New Roman" w:hAnsiTheme="minorHAnsi" w:cstheme="minorHAnsi"/>
          <w:b/>
          <w:bCs/>
          <w:color w:val="000000"/>
          <w:u w:val="single"/>
          <w:lang w:eastAsia="it-IT"/>
        </w:rPr>
        <w:t>RAS AL HADD VIA STRADA COSTIERA</w:t>
      </w:r>
      <w:r w:rsidR="00CE1A07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Colazione in hotel e partenza alle ore 08:00 verso Ras Al </w:t>
      </w:r>
      <w:proofErr w:type="spellStart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Hadd</w:t>
      </w:r>
      <w:proofErr w:type="spellEnd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. Prima sosta al </w:t>
      </w:r>
      <w:proofErr w:type="spellStart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Bimah</w:t>
      </w:r>
      <w:proofErr w:type="spellEnd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proofErr w:type="spellStart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Sinkhole</w:t>
      </w:r>
      <w:proofErr w:type="spellEnd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, uno spettacolare cratere calcareo con una piscina naturale.</w:t>
      </w:r>
      <w:r w:rsidR="008F29AC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Proseguimento lungo la costa fino alla foce del Wadi</w:t>
      </w:r>
      <w:r w:rsidR="004856F0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proofErr w:type="spellStart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Shaab</w:t>
      </w:r>
      <w:proofErr w:type="spellEnd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per soste </w:t>
      </w:r>
      <w:proofErr w:type="spellStart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fotografiche.Visita</w:t>
      </w:r>
      <w:proofErr w:type="spellEnd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al bellissimo Wadi </w:t>
      </w:r>
      <w:proofErr w:type="spellStart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Tiwi</w:t>
      </w:r>
      <w:proofErr w:type="spellEnd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: fermeremo il pullman</w:t>
      </w:r>
      <w:r w:rsidR="00D32589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sulla strada verso il wadi e cammineremo per circa 20</w:t>
      </w:r>
      <w:r w:rsidR="00D32589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minuti attraverso piantagioni di ortaggi, alberi da</w:t>
      </w:r>
      <w:r w:rsidR="00D32589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frutto e palmeti</w:t>
      </w:r>
      <w:r w:rsidR="00271B34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.</w:t>
      </w:r>
      <w:r w:rsidR="008F29AC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it-IT"/>
        </w:rPr>
        <w:t xml:space="preserve">Pranzo al Ristorante </w:t>
      </w:r>
      <w:proofErr w:type="spellStart"/>
      <w:r w:rsidR="00271B34" w:rsidRPr="00412E2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it-IT"/>
        </w:rPr>
        <w:t>Zaki</w:t>
      </w:r>
      <w:proofErr w:type="spellEnd"/>
      <w:r w:rsidR="00271B34" w:rsidRPr="00412E2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it-IT"/>
        </w:rPr>
        <w:t xml:space="preserve"> a </w:t>
      </w:r>
      <w:proofErr w:type="spellStart"/>
      <w:proofErr w:type="gramStart"/>
      <w:r w:rsidR="00271B34" w:rsidRPr="00412E2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it-IT"/>
        </w:rPr>
        <w:t>Sur</w:t>
      </w:r>
      <w:proofErr w:type="spellEnd"/>
      <w:r w:rsidR="00D32589" w:rsidRPr="00412E21">
        <w:rPr>
          <w:rFonts w:asciiTheme="minorHAnsi" w:eastAsia="Times New Roman" w:hAnsiTheme="minorHAnsi" w:cstheme="minorHAnsi"/>
          <w:i/>
          <w:iCs/>
          <w:color w:val="000000"/>
          <w:lang w:eastAsia="it-IT"/>
        </w:rPr>
        <w:t xml:space="preserve"> .</w:t>
      </w:r>
      <w:proofErr w:type="gramEnd"/>
      <w:r w:rsidR="00C91AC7" w:rsidRPr="00412E21">
        <w:rPr>
          <w:rFonts w:asciiTheme="minorHAnsi" w:eastAsia="Times New Roman" w:hAnsiTheme="minorHAnsi" w:cstheme="minorHAnsi"/>
          <w:i/>
          <w:iCs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Dopo il pranzo, proseguimento del tour.</w:t>
      </w:r>
      <w:r w:rsidR="00C91AC7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Visita al cantiere navale dei </w:t>
      </w:r>
      <w:proofErr w:type="spellStart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dhow</w:t>
      </w:r>
      <w:proofErr w:type="spellEnd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a </w:t>
      </w:r>
      <w:proofErr w:type="spellStart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Sur</w:t>
      </w:r>
      <w:proofErr w:type="spellEnd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, seguita da</w:t>
      </w:r>
      <w:r w:rsidR="00D32589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una </w:t>
      </w:r>
      <w:r w:rsidR="008F29AC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breve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passeggiata nella zona.</w:t>
      </w:r>
      <w:r w:rsidR="004856F0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Cena nel tardo pomeriggio.</w:t>
      </w:r>
      <w:r w:rsidR="005D57E8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Alle 19:30, escursione per l’osservazione delle</w:t>
      </w:r>
      <w:r w:rsidR="004856F0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tartarughe presso la Riserva di Ras Al </w:t>
      </w:r>
      <w:proofErr w:type="spellStart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Jinz</w:t>
      </w:r>
      <w:proofErr w:type="spellEnd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. Ogni</w:t>
      </w:r>
      <w:r w:rsidR="004856F0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anno centinaia di tartarughe verdi nidificano </w:t>
      </w:r>
      <w:proofErr w:type="spellStart"/>
      <w:proofErr w:type="gramStart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qui;sebbene</w:t>
      </w:r>
      <w:proofErr w:type="spellEnd"/>
      <w:proofErr w:type="gramEnd"/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il periodo migliore sia da giugno a</w:t>
      </w:r>
      <w:r w:rsidR="004856F0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settembre, gli avvistamenti sono possibili tutto l’anno</w:t>
      </w:r>
      <w:r w:rsidR="004856F0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color w:val="000000"/>
          <w:lang w:eastAsia="it-IT"/>
        </w:rPr>
        <w:t>ma non garantiti.</w:t>
      </w:r>
      <w:r w:rsidR="004856F0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271B34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Cena e pernottamento al </w:t>
      </w:r>
      <w:proofErr w:type="spellStart"/>
      <w:r w:rsidR="00271B34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Sur</w:t>
      </w:r>
      <w:proofErr w:type="spellEnd"/>
      <w:r w:rsidR="00271B34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 </w:t>
      </w:r>
      <w:proofErr w:type="spellStart"/>
      <w:r w:rsidR="00271B34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Grand</w:t>
      </w:r>
      <w:proofErr w:type="spellEnd"/>
      <w:r w:rsidR="00271B34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 Hotel.</w:t>
      </w:r>
      <w:r w:rsidR="001941C4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 </w:t>
      </w:r>
    </w:p>
    <w:p w14:paraId="6F39263B" w14:textId="17EE23BB" w:rsidR="00E516F7" w:rsidRPr="00412E21" w:rsidRDefault="00E516F7" w:rsidP="00110927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4"/>
          <w:szCs w:val="4"/>
          <w:lang w:eastAsia="it-IT"/>
        </w:rPr>
      </w:pPr>
    </w:p>
    <w:p w14:paraId="3FBEF83D" w14:textId="47CE214C" w:rsidR="005D57E8" w:rsidRPr="00412E21" w:rsidRDefault="00B56B15" w:rsidP="001941C4">
      <w:pPr>
        <w:widowControl/>
        <w:autoSpaceDE/>
        <w:autoSpaceDN/>
        <w:rPr>
          <w:rFonts w:asciiTheme="minorHAnsi" w:hAnsiTheme="minorHAnsi" w:cstheme="minorHAnsi"/>
          <w:b/>
          <w:bCs/>
          <w:spacing w:val="-2"/>
        </w:rPr>
      </w:pPr>
      <w:r w:rsidRPr="00412E21">
        <w:rPr>
          <w:rFonts w:asciiTheme="minorHAnsi" w:hAnsiTheme="minorHAnsi" w:cstheme="minorHAnsi"/>
          <w:b/>
          <w:bCs/>
          <w:u w:val="single"/>
        </w:rPr>
        <w:t>Giorno</w:t>
      </w:r>
      <w:r w:rsidRPr="00412E21">
        <w:rPr>
          <w:rFonts w:asciiTheme="minorHAnsi" w:hAnsiTheme="minorHAnsi" w:cstheme="minorHAnsi"/>
          <w:b/>
          <w:bCs/>
          <w:spacing w:val="-3"/>
          <w:u w:val="single"/>
        </w:rPr>
        <w:t xml:space="preserve"> </w:t>
      </w:r>
      <w:r w:rsidR="00621F70" w:rsidRPr="00412E21">
        <w:rPr>
          <w:rFonts w:asciiTheme="minorHAnsi" w:hAnsiTheme="minorHAnsi" w:cstheme="minorHAnsi"/>
          <w:b/>
          <w:bCs/>
          <w:spacing w:val="-3"/>
          <w:u w:val="single"/>
        </w:rPr>
        <w:t>5</w:t>
      </w:r>
      <w:r w:rsidR="00CF4FE2" w:rsidRPr="00412E21">
        <w:rPr>
          <w:rFonts w:asciiTheme="minorHAnsi" w:eastAsia="Times New Roman" w:hAnsiTheme="minorHAnsi" w:cstheme="minorHAnsi"/>
          <w:b/>
          <w:bCs/>
          <w:color w:val="000000"/>
          <w:u w:val="single"/>
          <w:lang w:eastAsia="it-IT"/>
        </w:rPr>
        <w:t xml:space="preserve"> TOUR a WAHIBA DESERT WADI BANI KHALID</w:t>
      </w:r>
      <w:r w:rsidR="00CF4FE2" w:rsidRPr="00412E21">
        <w:rPr>
          <w:rFonts w:asciiTheme="minorHAnsi" w:eastAsia="Times New Roman" w:hAnsiTheme="minorHAnsi" w:cstheme="minorHAnsi"/>
          <w:lang w:eastAsia="it-IT"/>
        </w:rPr>
        <w:t xml:space="preserve"> </w:t>
      </w:r>
      <w:r w:rsidR="001941C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Colazione in hotel. Alle 08:00 incontro con la guida e partenza per il tour. Trasferimento verso il Wadi Bani Khalid. Prima di entrare nel wadi, cambio dal pullman a un veicolo 4x4. Esplorazione di una delle oasi più belle dell’Oman, con piscine naturali circondate da scogliere e tempo libero per nuotare nelle acque color smeraldo. </w:t>
      </w:r>
      <w:r w:rsidR="001941C4" w:rsidRPr="00412E21">
        <w:rPr>
          <w:rFonts w:asciiTheme="minorHAnsi" w:eastAsia="Times New Roman" w:hAnsiTheme="minorHAnsi" w:cstheme="minorHAnsi"/>
          <w:i/>
          <w:iCs/>
          <w:color w:val="000000"/>
          <w:lang w:eastAsia="it-IT"/>
        </w:rPr>
        <w:t xml:space="preserve">Pranzo al Ristorante </w:t>
      </w:r>
      <w:proofErr w:type="spellStart"/>
      <w:r w:rsidR="001941C4" w:rsidRPr="00412E21">
        <w:rPr>
          <w:rFonts w:asciiTheme="minorHAnsi" w:eastAsia="Times New Roman" w:hAnsiTheme="minorHAnsi" w:cstheme="minorHAnsi"/>
          <w:i/>
          <w:iCs/>
          <w:color w:val="000000"/>
          <w:lang w:eastAsia="it-IT"/>
        </w:rPr>
        <w:t>Jizzan</w:t>
      </w:r>
      <w:proofErr w:type="spellEnd"/>
      <w:r w:rsidR="001941C4" w:rsidRPr="00412E21">
        <w:rPr>
          <w:rFonts w:asciiTheme="minorHAnsi" w:eastAsia="Times New Roman" w:hAnsiTheme="minorHAnsi" w:cstheme="minorHAnsi"/>
          <w:i/>
          <w:iCs/>
          <w:color w:val="000000"/>
          <w:lang w:eastAsia="it-IT"/>
        </w:rPr>
        <w:t xml:space="preserve">, </w:t>
      </w:r>
      <w:r w:rsidR="00C91AC7" w:rsidRPr="00412E21">
        <w:rPr>
          <w:rFonts w:asciiTheme="minorHAnsi" w:eastAsia="Times New Roman" w:hAnsiTheme="minorHAnsi" w:cstheme="minorHAnsi"/>
          <w:color w:val="000000"/>
          <w:lang w:eastAsia="it-IT"/>
        </w:rPr>
        <w:t>p</w:t>
      </w:r>
      <w:r w:rsidR="001941C4" w:rsidRPr="00412E21">
        <w:rPr>
          <w:rFonts w:asciiTheme="minorHAnsi" w:eastAsia="Times New Roman" w:hAnsiTheme="minorHAnsi" w:cstheme="minorHAnsi"/>
          <w:color w:val="000000"/>
          <w:lang w:eastAsia="it-IT"/>
        </w:rPr>
        <w:t>roseguimento</w:t>
      </w:r>
      <w:r w:rsidR="00C91AC7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verso le </w:t>
      </w:r>
      <w:proofErr w:type="spellStart"/>
      <w:r w:rsidR="00C91AC7" w:rsidRPr="00412E21">
        <w:rPr>
          <w:rFonts w:asciiTheme="minorHAnsi" w:eastAsia="Times New Roman" w:hAnsiTheme="minorHAnsi" w:cstheme="minorHAnsi"/>
          <w:color w:val="000000"/>
          <w:lang w:eastAsia="it-IT"/>
        </w:rPr>
        <w:t>Wahiba</w:t>
      </w:r>
      <w:proofErr w:type="spellEnd"/>
      <w:r w:rsidR="00C91AC7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proofErr w:type="spellStart"/>
      <w:r w:rsidR="00C91AC7" w:rsidRPr="00412E21">
        <w:rPr>
          <w:rFonts w:asciiTheme="minorHAnsi" w:eastAsia="Times New Roman" w:hAnsiTheme="minorHAnsi" w:cstheme="minorHAnsi"/>
          <w:color w:val="000000"/>
          <w:lang w:eastAsia="it-IT"/>
        </w:rPr>
        <w:t>Sands</w:t>
      </w:r>
      <w:proofErr w:type="spellEnd"/>
      <w:r w:rsidR="00C91AC7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, </w:t>
      </w:r>
      <w:r w:rsidR="001941C4" w:rsidRPr="00412E21">
        <w:rPr>
          <w:rFonts w:asciiTheme="minorHAnsi" w:eastAsia="Times New Roman" w:hAnsiTheme="minorHAnsi" w:cstheme="minorHAnsi"/>
          <w:color w:val="000000"/>
          <w:lang w:eastAsia="it-IT"/>
        </w:rPr>
        <w:t>deserto che si estende per 200 km di lunghezza e 10 km di larghezza, co</w:t>
      </w:r>
      <w:r w:rsidR="00C91AC7" w:rsidRPr="00412E21">
        <w:rPr>
          <w:rFonts w:asciiTheme="minorHAnsi" w:eastAsia="Times New Roman" w:hAnsiTheme="minorHAnsi" w:cstheme="minorHAnsi"/>
          <w:color w:val="000000"/>
          <w:lang w:eastAsia="it-IT"/>
        </w:rPr>
        <w:t>n dune che raggiungono i 150 m.</w:t>
      </w:r>
      <w:r w:rsidR="001941C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di altezza e colori che variano dall’arancione all’ambra scura. Nel pomeriggio, esperienza di dune </w:t>
      </w:r>
      <w:proofErr w:type="spellStart"/>
      <w:r w:rsidR="001941C4" w:rsidRPr="00412E21">
        <w:rPr>
          <w:rFonts w:asciiTheme="minorHAnsi" w:eastAsia="Times New Roman" w:hAnsiTheme="minorHAnsi" w:cstheme="minorHAnsi"/>
          <w:color w:val="000000"/>
          <w:lang w:eastAsia="it-IT"/>
        </w:rPr>
        <w:t>bashing</w:t>
      </w:r>
      <w:proofErr w:type="spellEnd"/>
      <w:r w:rsidR="001941C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e raggiungimento di un punto panoramico per am</w:t>
      </w:r>
      <w:r w:rsidR="00C91AC7" w:rsidRPr="00412E21">
        <w:rPr>
          <w:rFonts w:asciiTheme="minorHAnsi" w:eastAsia="Times New Roman" w:hAnsiTheme="minorHAnsi" w:cstheme="minorHAnsi"/>
          <w:color w:val="000000"/>
          <w:lang w:eastAsia="it-IT"/>
        </w:rPr>
        <w:t>mirare il tramonto da</w:t>
      </w:r>
      <w:r w:rsidR="001941C4" w:rsidRPr="00412E21">
        <w:rPr>
          <w:rFonts w:asciiTheme="minorHAnsi" w:eastAsia="Times New Roman" w:hAnsiTheme="minorHAnsi" w:cstheme="minorHAnsi"/>
          <w:color w:val="000000"/>
          <w:lang w:eastAsia="it-IT"/>
        </w:rPr>
        <w:t xml:space="preserve"> una duna. </w:t>
      </w:r>
      <w:r w:rsidR="001941C4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Cena e pernottamento all’</w:t>
      </w:r>
      <w:proofErr w:type="spellStart"/>
      <w:r w:rsidR="001941C4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Arabian</w:t>
      </w:r>
      <w:proofErr w:type="spellEnd"/>
      <w:r w:rsidR="001941C4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 </w:t>
      </w:r>
      <w:proofErr w:type="spellStart"/>
      <w:r w:rsidR="001941C4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Oryx</w:t>
      </w:r>
      <w:proofErr w:type="spellEnd"/>
      <w:r w:rsidR="001941C4" w:rsidRPr="00412E21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 Camp.</w:t>
      </w:r>
    </w:p>
    <w:p w14:paraId="462EA209" w14:textId="2DEE159F" w:rsidR="005D57E8" w:rsidRPr="00412E21" w:rsidRDefault="005D57E8" w:rsidP="00CF4FE2">
      <w:pPr>
        <w:widowControl/>
        <w:autoSpaceDE/>
        <w:autoSpaceDN/>
        <w:rPr>
          <w:rFonts w:asciiTheme="minorHAnsi" w:hAnsiTheme="minorHAnsi" w:cstheme="minorHAnsi"/>
          <w:b/>
          <w:bCs/>
          <w:spacing w:val="-2"/>
          <w:sz w:val="4"/>
          <w:szCs w:val="4"/>
        </w:rPr>
      </w:pPr>
    </w:p>
    <w:bookmarkEnd w:id="1"/>
    <w:p w14:paraId="759326A6" w14:textId="20130EC1" w:rsidR="00656A22" w:rsidRPr="00412E21" w:rsidRDefault="00B56B15" w:rsidP="00656A22">
      <w:pPr>
        <w:pStyle w:val="Titolo1"/>
        <w:ind w:left="0"/>
        <w:rPr>
          <w:rFonts w:asciiTheme="minorHAnsi" w:hAnsiTheme="minorHAnsi" w:cstheme="minorHAnsi"/>
          <w:spacing w:val="-2"/>
          <w:sz w:val="22"/>
          <w:szCs w:val="22"/>
        </w:rPr>
      </w:pPr>
      <w:r w:rsidRPr="00412E21">
        <w:rPr>
          <w:rFonts w:asciiTheme="minorHAnsi" w:hAnsiTheme="minorHAnsi" w:cstheme="minorHAnsi"/>
          <w:sz w:val="22"/>
          <w:szCs w:val="22"/>
          <w:u w:val="single"/>
        </w:rPr>
        <w:t>Giorno</w:t>
      </w:r>
      <w:r w:rsidRPr="00412E21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="00621F70" w:rsidRPr="00412E21">
        <w:rPr>
          <w:rFonts w:asciiTheme="minorHAnsi" w:hAnsiTheme="minorHAnsi" w:cstheme="minorHAnsi"/>
          <w:spacing w:val="-3"/>
          <w:sz w:val="22"/>
          <w:szCs w:val="22"/>
          <w:u w:val="single"/>
        </w:rPr>
        <w:t>6</w:t>
      </w:r>
      <w:r w:rsidRPr="00412E21">
        <w:rPr>
          <w:rFonts w:asciiTheme="minorHAnsi" w:hAnsiTheme="minorHAnsi" w:cstheme="minorHAnsi"/>
          <w:sz w:val="22"/>
          <w:szCs w:val="22"/>
          <w:u w:val="single"/>
        </w:rPr>
        <w:t xml:space="preserve"> –</w:t>
      </w:r>
      <w:r w:rsidR="009E32F8" w:rsidRPr="00412E21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TOUR </w:t>
      </w:r>
      <w:r w:rsidR="00580D6B" w:rsidRPr="00412E21">
        <w:rPr>
          <w:rFonts w:asciiTheme="minorHAnsi" w:hAnsiTheme="minorHAnsi" w:cstheme="minorHAnsi"/>
          <w:spacing w:val="-2"/>
          <w:sz w:val="22"/>
          <w:szCs w:val="22"/>
          <w:u w:val="single"/>
        </w:rPr>
        <w:t>A</w:t>
      </w:r>
      <w:r w:rsidR="009E32F8" w:rsidRPr="00412E21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NIZWA</w:t>
      </w:r>
      <w:r w:rsidR="00580D6B" w:rsidRPr="00412E2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009A0" w:rsidRPr="00412E21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Prima </w:t>
      </w:r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Colazione al campo. Alle 08:00 partenza in 4x4 e trasferimento alla stazione di servizio di Al </w:t>
      </w:r>
      <w:proofErr w:type="spellStart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Wasil</w:t>
      </w:r>
      <w:proofErr w:type="spellEnd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per riprendere il pullman. Proseguimento verso </w:t>
      </w:r>
      <w:proofErr w:type="spellStart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Nizwa</w:t>
      </w:r>
      <w:proofErr w:type="spellEnd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. Trasferimento a </w:t>
      </w:r>
      <w:proofErr w:type="spellStart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Bahla</w:t>
      </w:r>
      <w:proofErr w:type="spellEnd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per una sosta fotografica e visita al Forte di </w:t>
      </w:r>
      <w:proofErr w:type="spellStart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Jabrin</w:t>
      </w:r>
      <w:proofErr w:type="spellEnd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. </w:t>
      </w:r>
      <w:r w:rsidR="00A23EB2" w:rsidRPr="00412E21">
        <w:rPr>
          <w:rFonts w:asciiTheme="minorHAnsi" w:eastAsia="Times New Roman" w:hAnsiTheme="minorHAnsi" w:cstheme="minorHAnsi"/>
          <w:b w:val="0"/>
          <w:bCs w:val="0"/>
          <w:i/>
          <w:iCs/>
          <w:color w:val="000000"/>
          <w:sz w:val="22"/>
          <w:szCs w:val="22"/>
          <w:lang w:eastAsia="it-IT"/>
        </w:rPr>
        <w:t xml:space="preserve">Pranzo in un ristorante locale a </w:t>
      </w:r>
      <w:proofErr w:type="spellStart"/>
      <w:r w:rsidR="00A23EB2" w:rsidRPr="00412E21">
        <w:rPr>
          <w:rFonts w:asciiTheme="minorHAnsi" w:eastAsia="Times New Roman" w:hAnsiTheme="minorHAnsi" w:cstheme="minorHAnsi"/>
          <w:b w:val="0"/>
          <w:bCs w:val="0"/>
          <w:i/>
          <w:iCs/>
          <w:color w:val="000000"/>
          <w:sz w:val="22"/>
          <w:szCs w:val="22"/>
          <w:lang w:eastAsia="it-IT"/>
        </w:rPr>
        <w:t>Bahla</w:t>
      </w:r>
      <w:proofErr w:type="spellEnd"/>
      <w:r w:rsidR="00A23EB2" w:rsidRPr="00412E21">
        <w:rPr>
          <w:rFonts w:asciiTheme="minorHAnsi" w:eastAsia="Times New Roman" w:hAnsiTheme="minorHAnsi" w:cstheme="minorHAnsi"/>
          <w:b w:val="0"/>
          <w:bCs w:val="0"/>
          <w:i/>
          <w:iCs/>
          <w:color w:val="000000"/>
          <w:sz w:val="22"/>
          <w:szCs w:val="22"/>
          <w:lang w:eastAsia="it-IT"/>
        </w:rPr>
        <w:t xml:space="preserve">. </w:t>
      </w:r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Dopo il pranzo, visita al </w:t>
      </w:r>
      <w:proofErr w:type="spellStart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Souq</w:t>
      </w:r>
      <w:proofErr w:type="spellEnd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di </w:t>
      </w:r>
      <w:proofErr w:type="spellStart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Nizwa</w:t>
      </w:r>
      <w:proofErr w:type="spellEnd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e al Forte di </w:t>
      </w:r>
      <w:proofErr w:type="spellStart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Nizwa</w:t>
      </w:r>
      <w:proofErr w:type="spellEnd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, noto per la sua imponente torre circolare costruita a metà del XVII secolo. Il </w:t>
      </w:r>
      <w:proofErr w:type="spellStart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souq</w:t>
      </w:r>
      <w:proofErr w:type="spellEnd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offre gioielli in argento, pugnali </w:t>
      </w:r>
      <w:proofErr w:type="spellStart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khanjar</w:t>
      </w:r>
      <w:proofErr w:type="spellEnd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artigianali, oggetti in rame e artigianato tradizionale. Cena e pernottamento al Golden </w:t>
      </w:r>
      <w:proofErr w:type="spellStart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Tulip</w:t>
      </w:r>
      <w:proofErr w:type="spellEnd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</w:t>
      </w:r>
      <w:proofErr w:type="spellStart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Nizwa</w:t>
      </w:r>
      <w:proofErr w:type="spellEnd"/>
      <w:r w:rsidR="00A23EB2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.</w:t>
      </w:r>
    </w:p>
    <w:p w14:paraId="60DCAF76" w14:textId="77777777" w:rsidR="00656A22" w:rsidRPr="00412E21" w:rsidRDefault="00656A22" w:rsidP="00656A22">
      <w:pPr>
        <w:pStyle w:val="Titolo1"/>
        <w:ind w:left="0"/>
        <w:rPr>
          <w:rFonts w:asciiTheme="minorHAnsi" w:hAnsiTheme="minorHAnsi" w:cstheme="minorHAnsi"/>
          <w:spacing w:val="-2"/>
          <w:sz w:val="4"/>
          <w:szCs w:val="4"/>
        </w:rPr>
      </w:pPr>
    </w:p>
    <w:p w14:paraId="655CAAFC" w14:textId="652B439F" w:rsidR="00D54D67" w:rsidRPr="00412E21" w:rsidRDefault="00B56B15" w:rsidP="00905844">
      <w:pPr>
        <w:pStyle w:val="Titolo1"/>
        <w:ind w:left="0"/>
        <w:rPr>
          <w:rStyle w:val="fontstyle01"/>
          <w:rFonts w:asciiTheme="minorHAnsi" w:hAnsiTheme="minorHAnsi" w:cstheme="minorHAnsi"/>
          <w:b/>
          <w:bCs/>
          <w:u w:val="single"/>
        </w:rPr>
      </w:pPr>
      <w:r w:rsidRPr="00412E21">
        <w:rPr>
          <w:rFonts w:asciiTheme="minorHAnsi" w:hAnsiTheme="minorHAnsi" w:cstheme="minorHAnsi"/>
          <w:sz w:val="22"/>
          <w:szCs w:val="22"/>
          <w:u w:val="single"/>
        </w:rPr>
        <w:t>Giorno</w:t>
      </w:r>
      <w:r w:rsidRPr="00412E21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="00621F70" w:rsidRPr="00412E21">
        <w:rPr>
          <w:rFonts w:asciiTheme="minorHAnsi" w:hAnsiTheme="minorHAnsi" w:cstheme="minorHAnsi"/>
          <w:spacing w:val="-4"/>
          <w:sz w:val="22"/>
          <w:szCs w:val="22"/>
          <w:u w:val="single"/>
        </w:rPr>
        <w:t>7</w:t>
      </w:r>
      <w:r w:rsidRPr="00412E21">
        <w:rPr>
          <w:rFonts w:asciiTheme="minorHAnsi" w:hAnsiTheme="minorHAnsi" w:cstheme="minorHAnsi"/>
          <w:sz w:val="22"/>
          <w:szCs w:val="22"/>
          <w:u w:val="single"/>
        </w:rPr>
        <w:t xml:space="preserve"> –</w:t>
      </w:r>
      <w:r w:rsidR="00174172" w:rsidRPr="00412E2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A4490" w:rsidRPr="00412E21">
        <w:rPr>
          <w:rStyle w:val="fontstyle01"/>
          <w:rFonts w:asciiTheme="minorHAnsi" w:hAnsiTheme="minorHAnsi" w:cstheme="minorHAnsi"/>
          <w:b/>
          <w:bCs/>
          <w:u w:val="single"/>
        </w:rPr>
        <w:t>TOUR DA MISFA AD ARABEYNJABAL SHAMS-MUSCAT</w:t>
      </w:r>
      <w:r w:rsidR="00F44DB3" w:rsidRPr="00412E21">
        <w:rPr>
          <w:rStyle w:val="fontstyle01"/>
          <w:rFonts w:asciiTheme="minorHAnsi" w:hAnsiTheme="minorHAnsi" w:cstheme="minorHAnsi"/>
          <w:b/>
          <w:bCs/>
          <w:u w:val="single"/>
        </w:rPr>
        <w:t xml:space="preserve"> </w:t>
      </w:r>
      <w:r w:rsidR="00905844" w:rsidRPr="00412E21">
        <w:rPr>
          <w:rStyle w:val="fontstyle01"/>
          <w:rFonts w:asciiTheme="minorHAnsi" w:hAnsiTheme="minorHAnsi" w:cstheme="minorHAnsi"/>
        </w:rPr>
        <w:t xml:space="preserve">Prima colazione in hotel </w:t>
      </w:r>
      <w:r w:rsidR="00905844" w:rsidRPr="00412E21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A</w:t>
      </w:r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lle 08:00 partenza dall’hotel verso Al </w:t>
      </w:r>
      <w:proofErr w:type="spellStart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Hamra</w:t>
      </w:r>
      <w:proofErr w:type="spellEnd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; cambio dal pullman a un veicolo 4x4 e proseguimento del tour. Visita di Al </w:t>
      </w:r>
      <w:proofErr w:type="spellStart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Hamra</w:t>
      </w:r>
      <w:proofErr w:type="spellEnd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e </w:t>
      </w:r>
      <w:proofErr w:type="spellStart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Misfat</w:t>
      </w:r>
      <w:proofErr w:type="spellEnd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Al </w:t>
      </w:r>
      <w:proofErr w:type="spellStart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Abriyeen</w:t>
      </w:r>
      <w:proofErr w:type="spellEnd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.</w:t>
      </w:r>
      <w:r w:rsidR="00633CBF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</w:t>
      </w:r>
      <w:r w:rsidR="00905844" w:rsidRPr="00412E21">
        <w:rPr>
          <w:rFonts w:asciiTheme="minorHAnsi" w:eastAsia="Times New Roman" w:hAnsiTheme="minorHAnsi" w:cstheme="minorHAnsi"/>
          <w:b w:val="0"/>
          <w:bCs w:val="0"/>
          <w:i/>
          <w:iCs/>
          <w:color w:val="000000"/>
          <w:sz w:val="22"/>
          <w:szCs w:val="22"/>
          <w:lang w:eastAsia="it-IT"/>
        </w:rPr>
        <w:t xml:space="preserve">Pranzo al Jabal </w:t>
      </w:r>
      <w:proofErr w:type="spellStart"/>
      <w:r w:rsidR="00905844" w:rsidRPr="00412E21">
        <w:rPr>
          <w:rFonts w:asciiTheme="minorHAnsi" w:eastAsia="Times New Roman" w:hAnsiTheme="minorHAnsi" w:cstheme="minorHAnsi"/>
          <w:b w:val="0"/>
          <w:bCs w:val="0"/>
          <w:i/>
          <w:iCs/>
          <w:color w:val="000000"/>
          <w:sz w:val="22"/>
          <w:szCs w:val="22"/>
          <w:lang w:eastAsia="it-IT"/>
        </w:rPr>
        <w:t>Shams</w:t>
      </w:r>
      <w:proofErr w:type="spellEnd"/>
      <w:r w:rsidR="00905844" w:rsidRPr="00412E21">
        <w:rPr>
          <w:rFonts w:asciiTheme="minorHAnsi" w:eastAsia="Times New Roman" w:hAnsiTheme="minorHAnsi" w:cstheme="minorHAnsi"/>
          <w:b w:val="0"/>
          <w:bCs w:val="0"/>
          <w:i/>
          <w:iCs/>
          <w:color w:val="000000"/>
          <w:sz w:val="22"/>
          <w:szCs w:val="22"/>
          <w:lang w:eastAsia="it-IT"/>
        </w:rPr>
        <w:t xml:space="preserve"> </w:t>
      </w:r>
      <w:proofErr w:type="spellStart"/>
      <w:r w:rsidR="00905844" w:rsidRPr="00412E21">
        <w:rPr>
          <w:rFonts w:asciiTheme="minorHAnsi" w:eastAsia="Times New Roman" w:hAnsiTheme="minorHAnsi" w:cstheme="minorHAnsi"/>
          <w:b w:val="0"/>
          <w:bCs w:val="0"/>
          <w:i/>
          <w:iCs/>
          <w:color w:val="000000"/>
          <w:sz w:val="22"/>
          <w:szCs w:val="22"/>
          <w:lang w:eastAsia="it-IT"/>
        </w:rPr>
        <w:t>Resort.</w:t>
      </w:r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Dopo</w:t>
      </w:r>
      <w:proofErr w:type="spellEnd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il pranzo, proseguimento verso Jabal </w:t>
      </w:r>
      <w:proofErr w:type="spellStart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Shams</w:t>
      </w:r>
      <w:proofErr w:type="spellEnd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, la vetta più alta dell’Oman, che raggiunge i 3.000 metri.</w:t>
      </w:r>
      <w:r w:rsidR="00633CBF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</w:t>
      </w:r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Dalla cima del canyon si percepisce immediatamente il cambiamento climatico, con temperature più fresche. Proseguimento verso il Wadi </w:t>
      </w:r>
      <w:proofErr w:type="spellStart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Ghul</w:t>
      </w:r>
      <w:proofErr w:type="spellEnd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. Al termine del tour montano, rientro ad Al </w:t>
      </w:r>
      <w:proofErr w:type="spellStart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Hamra</w:t>
      </w:r>
      <w:proofErr w:type="spellEnd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per passare nuovamente dal 4x4 al pullman e continuare il viaggio verso </w:t>
      </w:r>
      <w:proofErr w:type="spellStart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Muscat.Cena</w:t>
      </w:r>
      <w:proofErr w:type="spellEnd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e pernottamento al Golden </w:t>
      </w:r>
      <w:proofErr w:type="spellStart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Tulip</w:t>
      </w:r>
      <w:proofErr w:type="spellEnd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 xml:space="preserve"> </w:t>
      </w:r>
      <w:proofErr w:type="spellStart"/>
      <w:r w:rsidR="00905844" w:rsidRPr="00412E21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  <w:lang w:eastAsia="it-IT"/>
        </w:rPr>
        <w:t>Muscat</w:t>
      </w:r>
      <w:proofErr w:type="spellEnd"/>
    </w:p>
    <w:p w14:paraId="0F8A3C97" w14:textId="77777777" w:rsidR="00D54D67" w:rsidRPr="00412E21" w:rsidRDefault="00D54D67" w:rsidP="00831C04">
      <w:pPr>
        <w:pStyle w:val="Titolo1"/>
        <w:ind w:left="0"/>
        <w:rPr>
          <w:rFonts w:asciiTheme="minorHAnsi" w:hAnsiTheme="minorHAnsi" w:cstheme="minorHAnsi"/>
          <w:b w:val="0"/>
          <w:bCs w:val="0"/>
          <w:sz w:val="4"/>
          <w:szCs w:val="4"/>
        </w:rPr>
      </w:pPr>
    </w:p>
    <w:p w14:paraId="131472C9" w14:textId="7A11BEC1" w:rsidR="00831C04" w:rsidRPr="00412E21" w:rsidRDefault="00B56B15" w:rsidP="00831C04">
      <w:pPr>
        <w:pStyle w:val="Titolo1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12E21">
        <w:rPr>
          <w:rFonts w:asciiTheme="minorHAnsi" w:hAnsiTheme="minorHAnsi" w:cstheme="minorHAnsi"/>
          <w:sz w:val="22"/>
          <w:szCs w:val="22"/>
          <w:u w:val="single"/>
        </w:rPr>
        <w:t>Giorno</w:t>
      </w:r>
      <w:r w:rsidRPr="00412E21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="00621F70" w:rsidRPr="00412E21">
        <w:rPr>
          <w:rFonts w:asciiTheme="minorHAnsi" w:hAnsiTheme="minorHAnsi" w:cstheme="minorHAnsi"/>
          <w:spacing w:val="-3"/>
          <w:sz w:val="22"/>
          <w:szCs w:val="22"/>
          <w:u w:val="single"/>
        </w:rPr>
        <w:t>8</w:t>
      </w:r>
      <w:r w:rsidRPr="00412E21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="00174172" w:rsidRPr="00412E21">
        <w:rPr>
          <w:rFonts w:asciiTheme="minorHAnsi" w:hAnsiTheme="minorHAnsi" w:cstheme="minorHAnsi"/>
          <w:sz w:val="22"/>
          <w:szCs w:val="22"/>
          <w:u w:val="single"/>
        </w:rPr>
        <w:t>–</w:t>
      </w:r>
      <w:r w:rsidRPr="00412E21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412E21">
        <w:rPr>
          <w:rFonts w:asciiTheme="minorHAnsi" w:hAnsiTheme="minorHAnsi" w:cstheme="minorHAnsi"/>
          <w:sz w:val="22"/>
          <w:szCs w:val="22"/>
          <w:u w:val="single"/>
        </w:rPr>
        <w:t>P</w:t>
      </w:r>
      <w:r w:rsidR="00174172" w:rsidRPr="00412E21">
        <w:rPr>
          <w:rFonts w:asciiTheme="minorHAnsi" w:hAnsiTheme="minorHAnsi" w:cstheme="minorHAnsi"/>
          <w:sz w:val="22"/>
          <w:szCs w:val="22"/>
          <w:u w:val="single"/>
        </w:rPr>
        <w:t xml:space="preserve">artenza </w:t>
      </w:r>
      <w:r w:rsidR="00831C04" w:rsidRPr="00412E21">
        <w:rPr>
          <w:rFonts w:asciiTheme="minorHAnsi" w:hAnsiTheme="minorHAnsi" w:cstheme="minorHAnsi"/>
          <w:sz w:val="22"/>
          <w:szCs w:val="22"/>
          <w:u w:val="single"/>
        </w:rPr>
        <w:t>MUSCAT</w:t>
      </w:r>
      <w:r w:rsidR="004B3D99" w:rsidRPr="00412E21">
        <w:rPr>
          <w:rFonts w:asciiTheme="minorHAnsi" w:hAnsiTheme="minorHAnsi" w:cstheme="minorHAnsi"/>
          <w:sz w:val="22"/>
          <w:szCs w:val="22"/>
          <w:u w:val="single"/>
        </w:rPr>
        <w:t>-MILANO</w:t>
      </w:r>
      <w:r w:rsidR="00831C04" w:rsidRPr="00412E21">
        <w:rPr>
          <w:rFonts w:asciiTheme="minorHAnsi" w:hAnsiTheme="minorHAnsi" w:cstheme="minorHAnsi"/>
          <w:sz w:val="22"/>
          <w:szCs w:val="22"/>
        </w:rPr>
        <w:t xml:space="preserve"> </w:t>
      </w:r>
      <w:r w:rsidR="00831C04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>Prima</w:t>
      </w:r>
      <w:r w:rsidR="00831C04" w:rsidRPr="00412E21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="00831C04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>colazione</w:t>
      </w:r>
      <w:r w:rsidR="00831C04" w:rsidRPr="00412E21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="00831C04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>in</w:t>
      </w:r>
      <w:r w:rsidR="00831C04" w:rsidRPr="00412E21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="00831C04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>hotel e</w:t>
      </w:r>
      <w:r w:rsidR="004B3D99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trasferimento per aeroporto </w:t>
      </w:r>
      <w:r w:rsidR="00831C04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>internazionale</w:t>
      </w:r>
      <w:r w:rsidR="00831C04" w:rsidRPr="00412E21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="00831C04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>di</w:t>
      </w:r>
      <w:r w:rsidR="00831C04" w:rsidRPr="00412E21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proofErr w:type="spellStart"/>
      <w:r w:rsidR="00831C04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>Muscat</w:t>
      </w:r>
      <w:proofErr w:type="spellEnd"/>
      <w:r w:rsidR="004B3D99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orario utile per il volo di rientro</w:t>
      </w:r>
      <w:r w:rsidR="005C0C8E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33CBF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>per Milano Malpensa</w:t>
      </w:r>
      <w:r w:rsidR="00831C04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633CBF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31C04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>Fine dei servizi</w:t>
      </w:r>
      <w:r w:rsidR="00633CBF" w:rsidRPr="00412E21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4A316E6" w14:textId="77777777" w:rsidR="004B3D99" w:rsidRPr="00C91AC7" w:rsidRDefault="004B3D99" w:rsidP="00B56B15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AA778CE" w14:textId="17FEE8E6" w:rsidR="004B3D99" w:rsidRDefault="004B3D99" w:rsidP="00B56B15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694BACEC" w14:textId="669CA325" w:rsidR="009D4973" w:rsidRDefault="009D4973" w:rsidP="009D4973">
      <w:pPr>
        <w:shd w:val="clear" w:color="auto" w:fill="FFFFFF"/>
        <w:jc w:val="center"/>
        <w:outlineLvl w:val="0"/>
        <w:rPr>
          <w:rFonts w:ascii="Century Gothic" w:hAnsi="Century Gothic" w:cs="Arial"/>
          <w:b/>
          <w:bCs/>
          <w:noProof/>
          <w:sz w:val="15"/>
          <w:szCs w:val="15"/>
          <w:lang w:eastAsia="it-IT"/>
        </w:rPr>
      </w:pPr>
    </w:p>
    <w:p w14:paraId="1735D84B" w14:textId="33DDB283" w:rsidR="009D4973" w:rsidRDefault="009D4973" w:rsidP="009D4973">
      <w:pPr>
        <w:shd w:val="clear" w:color="auto" w:fill="FFFFFF"/>
        <w:jc w:val="center"/>
        <w:outlineLvl w:val="0"/>
        <w:rPr>
          <w:rFonts w:ascii="Century Gothic" w:hAnsi="Century Gothic" w:cs="Arial"/>
          <w:b/>
          <w:bCs/>
          <w:noProof/>
          <w:sz w:val="15"/>
          <w:szCs w:val="15"/>
          <w:lang w:eastAsia="it-IT"/>
        </w:rPr>
      </w:pPr>
    </w:p>
    <w:p w14:paraId="07B760B5" w14:textId="37EBF2D9" w:rsidR="009D4973" w:rsidRDefault="009D4973" w:rsidP="009D4973">
      <w:pPr>
        <w:shd w:val="clear" w:color="auto" w:fill="FFFFFF"/>
        <w:jc w:val="center"/>
        <w:outlineLvl w:val="0"/>
        <w:rPr>
          <w:rFonts w:ascii="Century Gothic" w:hAnsi="Century Gothic" w:cs="Arial"/>
          <w:b/>
          <w:bCs/>
          <w:noProof/>
          <w:sz w:val="15"/>
          <w:szCs w:val="15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7459" behindDoc="0" locked="0" layoutInCell="1" allowOverlap="1" wp14:anchorId="4289ABAD" wp14:editId="5CFCB19D">
            <wp:simplePos x="0" y="0"/>
            <wp:positionH relativeFrom="margin">
              <wp:posOffset>243840</wp:posOffset>
            </wp:positionH>
            <wp:positionV relativeFrom="paragraph">
              <wp:posOffset>13970</wp:posOffset>
            </wp:positionV>
            <wp:extent cx="2188210" cy="441960"/>
            <wp:effectExtent l="0" t="0" r="2540" b="0"/>
            <wp:wrapNone/>
            <wp:docPr id="1" name="Immagine 1" descr="logo_et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tl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5C0B8" w14:textId="5EBBD071" w:rsidR="009D4973" w:rsidRPr="00FB76D0" w:rsidRDefault="009D4973" w:rsidP="009D4973">
      <w:pPr>
        <w:jc w:val="both"/>
        <w:rPr>
          <w:rFonts w:ascii="Century Gothic" w:hAnsi="Century Gothic"/>
        </w:rPr>
      </w:pPr>
    </w:p>
    <w:p w14:paraId="74BF18D3" w14:textId="4F4F4A4F" w:rsidR="009D4973" w:rsidRPr="00C91AC7" w:rsidRDefault="009D4973" w:rsidP="009D4973">
      <w:pPr>
        <w:jc w:val="right"/>
        <w:rPr>
          <w:rFonts w:ascii="Century Gothic" w:hAnsi="Century Gothic"/>
          <w:b/>
          <w:color w:val="984806"/>
          <w:sz w:val="60"/>
          <w:szCs w:val="60"/>
        </w:rPr>
      </w:pPr>
      <w:r>
        <w:rPr>
          <w:rFonts w:ascii="Century Gothic" w:hAnsi="Century Gothic"/>
          <w:b/>
          <w:color w:val="984806"/>
          <w:sz w:val="60"/>
          <w:szCs w:val="60"/>
        </w:rPr>
        <w:t xml:space="preserve">        </w:t>
      </w:r>
      <w:r w:rsidRPr="002D6F9D">
        <w:rPr>
          <w:b/>
          <w:color w:val="0000FF"/>
          <w:sz w:val="48"/>
          <w:szCs w:val="48"/>
        </w:rPr>
        <w:t xml:space="preserve"> </w:t>
      </w:r>
      <w:r w:rsidRPr="002D6F9D">
        <w:rPr>
          <w:noProof/>
          <w:lang w:eastAsia="it-IT"/>
        </w:rPr>
        <w:drawing>
          <wp:inline distT="0" distB="0" distL="0" distR="0" wp14:anchorId="2FDD83C6" wp14:editId="34BAE262">
            <wp:extent cx="1914967" cy="453390"/>
            <wp:effectExtent l="0" t="0" r="9525" b="3810"/>
            <wp:docPr id="5" name="Immagine 5" descr="Auser Regionale Lombardia APS-ETS O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Auser Regionale Lombardia APS-ETS OK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980" cy="46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84984" w14:textId="62EC4D7C" w:rsidR="009D4973" w:rsidRPr="00C91AC7" w:rsidRDefault="009D4973" w:rsidP="009D4973">
      <w:pPr>
        <w:shd w:val="clear" w:color="auto" w:fill="FFFFFF"/>
        <w:jc w:val="center"/>
        <w:outlineLvl w:val="0"/>
        <w:rPr>
          <w:rFonts w:ascii="Century Gothic" w:eastAsia="Times New Roman" w:hAnsi="Century Gothic" w:cs="Arial"/>
          <w:b/>
          <w:bCs/>
          <w:color w:val="FF0000"/>
          <w:kern w:val="36"/>
          <w:sz w:val="72"/>
          <w:szCs w:val="72"/>
          <w:lang w:eastAsia="it-IT"/>
        </w:rPr>
      </w:pPr>
      <w:r w:rsidRPr="00C91AC7">
        <w:rPr>
          <w:rFonts w:asciiTheme="minorHAnsi" w:eastAsia="Times New Roman" w:hAnsiTheme="minorHAnsi" w:cstheme="minorHAnsi"/>
          <w:b/>
          <w:bCs/>
          <w:color w:val="FF0000"/>
          <w:kern w:val="36"/>
          <w:sz w:val="60"/>
          <w:szCs w:val="60"/>
          <w:lang w:eastAsia="it-IT"/>
        </w:rPr>
        <w:t>TOUR OMAN CLASSI</w:t>
      </w:r>
      <w:r w:rsidRPr="00C91AC7">
        <w:rPr>
          <w:rFonts w:asciiTheme="minorHAnsi" w:eastAsia="Times New Roman" w:hAnsiTheme="minorHAnsi" w:cstheme="minorHAnsi"/>
          <w:b/>
          <w:bCs/>
          <w:color w:val="FF0000"/>
          <w:kern w:val="36"/>
          <w:sz w:val="56"/>
          <w:szCs w:val="56"/>
          <w:lang w:eastAsia="it-IT"/>
        </w:rPr>
        <w:t>CO</w:t>
      </w:r>
    </w:p>
    <w:p w14:paraId="3E993853" w14:textId="55FD1E5A" w:rsidR="009D4973" w:rsidRPr="00C91AC7" w:rsidRDefault="009D4973" w:rsidP="009D4973">
      <w:pPr>
        <w:shd w:val="clear" w:color="auto" w:fill="FFFFFF"/>
        <w:contextualSpacing/>
        <w:jc w:val="center"/>
        <w:outlineLvl w:val="0"/>
        <w:rPr>
          <w:rFonts w:ascii="Century Gothic" w:eastAsia="Times New Roman" w:hAnsi="Century Gothic" w:cs="Arial"/>
          <w:b/>
          <w:bCs/>
          <w:color w:val="008000"/>
          <w:kern w:val="36"/>
          <w:sz w:val="44"/>
          <w:szCs w:val="44"/>
          <w:lang w:eastAsia="it-IT"/>
        </w:rPr>
      </w:pPr>
      <w:proofErr w:type="gramStart"/>
      <w:r w:rsidRPr="00C91AC7">
        <w:rPr>
          <w:rFonts w:ascii="Century Gothic" w:eastAsia="Times New Roman" w:hAnsi="Century Gothic" w:cs="Arial"/>
          <w:b/>
          <w:bCs/>
          <w:color w:val="008000"/>
          <w:kern w:val="36"/>
          <w:sz w:val="44"/>
          <w:szCs w:val="44"/>
          <w:lang w:eastAsia="it-IT"/>
        </w:rPr>
        <w:t>dal</w:t>
      </w:r>
      <w:proofErr w:type="gramEnd"/>
      <w:r w:rsidRPr="00C91AC7">
        <w:rPr>
          <w:rFonts w:ascii="Century Gothic" w:eastAsia="Times New Roman" w:hAnsi="Century Gothic" w:cs="Arial"/>
          <w:b/>
          <w:bCs/>
          <w:color w:val="008000"/>
          <w:kern w:val="36"/>
          <w:sz w:val="44"/>
          <w:szCs w:val="44"/>
          <w:lang w:eastAsia="it-IT"/>
        </w:rPr>
        <w:t xml:space="preserve"> 09 al 16 novembre 2026</w:t>
      </w:r>
    </w:p>
    <w:p w14:paraId="1712AD29" w14:textId="0376ADE1" w:rsidR="009D4973" w:rsidRDefault="009D4973" w:rsidP="009D4973">
      <w:pPr>
        <w:shd w:val="clear" w:color="auto" w:fill="FFFFFF"/>
        <w:contextualSpacing/>
        <w:jc w:val="center"/>
        <w:outlineLvl w:val="0"/>
        <w:rPr>
          <w:rFonts w:ascii="Century Gothic" w:eastAsia="Times New Roman" w:hAnsi="Century Gothic" w:cs="Arial"/>
          <w:b/>
          <w:bCs/>
          <w:color w:val="008000"/>
          <w:kern w:val="36"/>
          <w:sz w:val="20"/>
          <w:szCs w:val="20"/>
          <w:lang w:eastAsia="it-IT"/>
        </w:rPr>
      </w:pPr>
      <w:r w:rsidRPr="00C91AC7">
        <w:rPr>
          <w:rFonts w:ascii="Century Gothic" w:eastAsia="Times New Roman" w:hAnsi="Century Gothic" w:cs="Arial"/>
          <w:b/>
          <w:bCs/>
          <w:color w:val="008000"/>
          <w:kern w:val="36"/>
          <w:sz w:val="20"/>
          <w:szCs w:val="20"/>
          <w:lang w:eastAsia="it-IT"/>
        </w:rPr>
        <w:t>(8 giorni/6 notti)</w:t>
      </w:r>
    </w:p>
    <w:p w14:paraId="16819C25" w14:textId="5913AEEE" w:rsidR="004B3D99" w:rsidRDefault="00412E21" w:rsidP="00412E21">
      <w:pPr>
        <w:pStyle w:val="Corpotesto"/>
        <w:ind w:left="0"/>
        <w:rPr>
          <w:rFonts w:ascii="Times New Roman" w:hAnsi="Times New Roman" w:cs="Times New Roman"/>
          <w:sz w:val="20"/>
          <w:szCs w:val="20"/>
        </w:rPr>
      </w:pPr>
      <w:r w:rsidRPr="001E7980">
        <w:rPr>
          <w:noProof/>
          <w:sz w:val="20"/>
          <w:szCs w:val="20"/>
          <w:lang w:eastAsia="it-IT"/>
        </w:rPr>
        <w:drawing>
          <wp:anchor distT="0" distB="0" distL="0" distR="0" simplePos="0" relativeHeight="251660291" behindDoc="1" locked="0" layoutInCell="1" allowOverlap="1" wp14:anchorId="0AA651F1" wp14:editId="2FE90832">
            <wp:simplePos x="0" y="0"/>
            <wp:positionH relativeFrom="margin">
              <wp:posOffset>461010</wp:posOffset>
            </wp:positionH>
            <wp:positionV relativeFrom="margin">
              <wp:posOffset>2332990</wp:posOffset>
            </wp:positionV>
            <wp:extent cx="1965960" cy="1433830"/>
            <wp:effectExtent l="0" t="0" r="0" b="0"/>
            <wp:wrapTight wrapText="bothSides">
              <wp:wrapPolygon edited="0">
                <wp:start x="0" y="0"/>
                <wp:lineTo x="0" y="21236"/>
                <wp:lineTo x="21349" y="21236"/>
                <wp:lineTo x="21349" y="0"/>
                <wp:lineTo x="0" y="0"/>
              </wp:wrapPolygon>
            </wp:wrapTight>
            <wp:docPr id="7" name="image4.jpeg" descr="Biglietti e Tours - Wahiba Sands (Sharqiyah Sands), Masca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3" behindDoc="1" locked="0" layoutInCell="1" allowOverlap="1" wp14:anchorId="759FE6D0" wp14:editId="12D68CDE">
            <wp:simplePos x="0" y="0"/>
            <wp:positionH relativeFrom="margin">
              <wp:posOffset>4867910</wp:posOffset>
            </wp:positionH>
            <wp:positionV relativeFrom="paragraph">
              <wp:posOffset>90170</wp:posOffset>
            </wp:positionV>
            <wp:extent cx="2113280" cy="1407160"/>
            <wp:effectExtent l="0" t="0" r="1270" b="2540"/>
            <wp:wrapTight wrapText="bothSides">
              <wp:wrapPolygon edited="0">
                <wp:start x="0" y="0"/>
                <wp:lineTo x="0" y="21347"/>
                <wp:lineTo x="21418" y="21347"/>
                <wp:lineTo x="21418" y="0"/>
                <wp:lineTo x="0" y="0"/>
              </wp:wrapPolygon>
            </wp:wrapTight>
            <wp:docPr id="2" name="Immagine 1" descr="La grande moschea di Muscat - Fabila T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grande moschea di Muscat - Fabila Tri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3B5A">
        <w:rPr>
          <w:b/>
          <w:bCs/>
          <w:noProof/>
          <w:sz w:val="20"/>
          <w:szCs w:val="20"/>
          <w:lang w:eastAsia="it-IT"/>
        </w:rPr>
        <w:drawing>
          <wp:anchor distT="0" distB="0" distL="0" distR="0" simplePos="0" relativeHeight="251662339" behindDoc="0" locked="0" layoutInCell="1" allowOverlap="1" wp14:anchorId="34E53827" wp14:editId="20739ABD">
            <wp:simplePos x="0" y="0"/>
            <wp:positionH relativeFrom="margin">
              <wp:posOffset>2614930</wp:posOffset>
            </wp:positionH>
            <wp:positionV relativeFrom="page">
              <wp:posOffset>2407920</wp:posOffset>
            </wp:positionV>
            <wp:extent cx="2171700" cy="1430655"/>
            <wp:effectExtent l="0" t="0" r="0" b="0"/>
            <wp:wrapSquare wrapText="bothSides"/>
            <wp:docPr id="9" name="image5.jpeg" descr="Immagine che contiene edificio, aria aperta, cielo, Storia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BE965" w14:textId="2308614E" w:rsidR="00B56B15" w:rsidRPr="004B3D99" w:rsidRDefault="00B56B15" w:rsidP="00B56B15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5589182" w14:textId="68C14227" w:rsidR="00104E49" w:rsidRPr="00C7217B" w:rsidRDefault="00104E49" w:rsidP="00B56B15">
      <w:pPr>
        <w:pStyle w:val="Corpotesto"/>
        <w:rPr>
          <w:sz w:val="16"/>
          <w:szCs w:val="16"/>
        </w:rPr>
      </w:pPr>
    </w:p>
    <w:p w14:paraId="11A235CC" w14:textId="7179052A" w:rsidR="00104E49" w:rsidRDefault="00104E49" w:rsidP="00B56B15">
      <w:pPr>
        <w:pStyle w:val="Corpotesto"/>
        <w:rPr>
          <w:sz w:val="20"/>
          <w:szCs w:val="20"/>
        </w:rPr>
      </w:pPr>
    </w:p>
    <w:p w14:paraId="0D2293D0" w14:textId="45ED38F5" w:rsidR="00104E49" w:rsidRDefault="00104E49" w:rsidP="00B56B15">
      <w:pPr>
        <w:pStyle w:val="Corpotesto"/>
        <w:rPr>
          <w:sz w:val="20"/>
          <w:szCs w:val="20"/>
        </w:rPr>
      </w:pPr>
    </w:p>
    <w:p w14:paraId="02E126FF" w14:textId="1610C201" w:rsidR="00104E49" w:rsidRDefault="00104E49" w:rsidP="00B56B15">
      <w:pPr>
        <w:pStyle w:val="Corpotesto"/>
        <w:rPr>
          <w:sz w:val="20"/>
          <w:szCs w:val="20"/>
        </w:rPr>
      </w:pPr>
    </w:p>
    <w:p w14:paraId="5FF066EA" w14:textId="07D58278" w:rsidR="00104E49" w:rsidRDefault="00104E49" w:rsidP="00B56B15">
      <w:pPr>
        <w:pStyle w:val="Corpotesto"/>
        <w:rPr>
          <w:sz w:val="20"/>
          <w:szCs w:val="20"/>
        </w:rPr>
      </w:pPr>
    </w:p>
    <w:p w14:paraId="01070A77" w14:textId="34339491" w:rsidR="00104E49" w:rsidRDefault="00104E49" w:rsidP="00B56B15">
      <w:pPr>
        <w:pStyle w:val="Corpotesto"/>
        <w:rPr>
          <w:sz w:val="20"/>
          <w:szCs w:val="20"/>
        </w:rPr>
      </w:pPr>
    </w:p>
    <w:p w14:paraId="75C26321" w14:textId="3875EB12" w:rsidR="00104E49" w:rsidRPr="001E7980" w:rsidRDefault="00104E49" w:rsidP="00B56B15">
      <w:pPr>
        <w:pStyle w:val="Corpotesto"/>
        <w:rPr>
          <w:sz w:val="20"/>
          <w:szCs w:val="20"/>
        </w:rPr>
      </w:pPr>
    </w:p>
    <w:p w14:paraId="6614050D" w14:textId="3CC86060" w:rsidR="00640EA1" w:rsidRPr="00633CBF" w:rsidRDefault="00640EA1" w:rsidP="009D4973">
      <w:pPr>
        <w:shd w:val="clear" w:color="auto" w:fill="FFFFFF"/>
        <w:outlineLvl w:val="0"/>
        <w:rPr>
          <w:rFonts w:ascii="Century Gothic" w:eastAsia="Times New Roman" w:hAnsi="Century Gothic" w:cs="Arial"/>
          <w:b/>
          <w:bCs/>
          <w:color w:val="00B050"/>
          <w:kern w:val="36"/>
          <w:sz w:val="8"/>
          <w:szCs w:val="8"/>
          <w:lang w:eastAsia="it-IT"/>
        </w:rPr>
      </w:pPr>
    </w:p>
    <w:p w14:paraId="04F20A4F" w14:textId="3208E0DB" w:rsidR="001E7980" w:rsidRPr="00412E21" w:rsidRDefault="001E7980" w:rsidP="001E7980">
      <w:pPr>
        <w:shd w:val="clear" w:color="auto" w:fill="FFFFFF"/>
        <w:jc w:val="center"/>
        <w:outlineLvl w:val="0"/>
        <w:rPr>
          <w:rFonts w:asciiTheme="minorHAnsi" w:eastAsia="Times New Roman" w:hAnsiTheme="minorHAnsi" w:cstheme="minorHAnsi"/>
          <w:b/>
          <w:bCs/>
          <w:color w:val="008000"/>
          <w:kern w:val="36"/>
          <w:sz w:val="28"/>
          <w:szCs w:val="28"/>
          <w:lang w:eastAsia="it-IT"/>
        </w:rPr>
      </w:pPr>
      <w:r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28"/>
          <w:szCs w:val="28"/>
          <w:lang w:eastAsia="it-IT"/>
        </w:rPr>
        <w:t xml:space="preserve">Quota </w:t>
      </w:r>
      <w:r w:rsidR="001574BB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28"/>
          <w:szCs w:val="28"/>
          <w:lang w:eastAsia="it-IT"/>
        </w:rPr>
        <w:t>SPEC</w:t>
      </w:r>
      <w:r w:rsidR="009D4973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28"/>
          <w:szCs w:val="28"/>
          <w:lang w:eastAsia="it-IT"/>
        </w:rPr>
        <w:t>I</w:t>
      </w:r>
      <w:r w:rsidR="001574BB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28"/>
          <w:szCs w:val="28"/>
          <w:lang w:eastAsia="it-IT"/>
        </w:rPr>
        <w:t xml:space="preserve">ALE </w:t>
      </w:r>
      <w:r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28"/>
          <w:szCs w:val="28"/>
          <w:lang w:eastAsia="it-IT"/>
        </w:rPr>
        <w:t>individuale di partecipazione (min</w:t>
      </w:r>
      <w:r w:rsidR="009D4973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28"/>
          <w:szCs w:val="28"/>
          <w:lang w:eastAsia="it-IT"/>
        </w:rPr>
        <w:t>.</w:t>
      </w:r>
      <w:r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28"/>
          <w:szCs w:val="28"/>
          <w:lang w:eastAsia="it-IT"/>
        </w:rPr>
        <w:t xml:space="preserve"> </w:t>
      </w:r>
      <w:r w:rsidR="00683360"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28"/>
          <w:szCs w:val="28"/>
          <w:lang w:eastAsia="it-IT"/>
        </w:rPr>
        <w:t>30</w:t>
      </w:r>
      <w:r w:rsidRPr="00412E21">
        <w:rPr>
          <w:rFonts w:asciiTheme="minorHAnsi" w:eastAsia="Times New Roman" w:hAnsiTheme="minorHAnsi" w:cstheme="minorHAnsi"/>
          <w:b/>
          <w:bCs/>
          <w:color w:val="008000"/>
          <w:kern w:val="36"/>
          <w:sz w:val="28"/>
          <w:szCs w:val="28"/>
          <w:lang w:eastAsia="it-IT"/>
        </w:rPr>
        <w:t>):</w:t>
      </w:r>
    </w:p>
    <w:p w14:paraId="54823AC9" w14:textId="285ACAE2" w:rsidR="001E7980" w:rsidRPr="00321A3D" w:rsidRDefault="001E7980" w:rsidP="001E7980">
      <w:pPr>
        <w:shd w:val="clear" w:color="auto" w:fill="FFFFFF"/>
        <w:jc w:val="center"/>
        <w:outlineLvl w:val="0"/>
        <w:rPr>
          <w:rFonts w:asciiTheme="minorHAnsi" w:eastAsia="Times New Roman" w:hAnsiTheme="minorHAnsi" w:cstheme="minorHAnsi"/>
          <w:b/>
          <w:bCs/>
          <w:color w:val="008000"/>
          <w:kern w:val="36"/>
          <w:sz w:val="36"/>
          <w:szCs w:val="36"/>
          <w:lang w:eastAsia="it-IT"/>
        </w:rPr>
      </w:pPr>
      <w:r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48"/>
          <w:szCs w:val="48"/>
          <w:lang w:eastAsia="it-IT"/>
        </w:rPr>
        <w:t>€</w:t>
      </w:r>
      <w:r w:rsidR="009D4973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48"/>
          <w:szCs w:val="48"/>
          <w:lang w:eastAsia="it-IT"/>
        </w:rPr>
        <w:t>uro</w:t>
      </w:r>
      <w:r w:rsidR="00683360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48"/>
          <w:szCs w:val="48"/>
          <w:lang w:eastAsia="it-IT"/>
        </w:rPr>
        <w:t xml:space="preserve"> 179</w:t>
      </w:r>
      <w:r w:rsidR="001A348F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48"/>
          <w:szCs w:val="48"/>
          <w:lang w:eastAsia="it-IT"/>
        </w:rPr>
        <w:t>5</w:t>
      </w:r>
      <w:r w:rsidR="003709E3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48"/>
          <w:szCs w:val="48"/>
          <w:lang w:eastAsia="it-IT"/>
        </w:rPr>
        <w:t>,00</w:t>
      </w:r>
      <w:bookmarkStart w:id="2" w:name="_GoBack"/>
      <w:bookmarkEnd w:id="2"/>
    </w:p>
    <w:p w14:paraId="231612CE" w14:textId="3F24BCEA" w:rsidR="001E7980" w:rsidRPr="00321A3D" w:rsidRDefault="001E7980" w:rsidP="001E7980">
      <w:pPr>
        <w:shd w:val="clear" w:color="auto" w:fill="FFFFFF"/>
        <w:jc w:val="center"/>
        <w:outlineLvl w:val="0"/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</w:pPr>
      <w:r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>Singola:</w:t>
      </w:r>
      <w:r w:rsidR="00EA3934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 xml:space="preserve"> </w:t>
      </w:r>
      <w:r w:rsidR="00321A3D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 xml:space="preserve">€uro </w:t>
      </w:r>
      <w:r w:rsidR="00EA3934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>590</w:t>
      </w:r>
      <w:r w:rsidR="003709E3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>,00</w:t>
      </w:r>
    </w:p>
    <w:p w14:paraId="20DC1DE3" w14:textId="0EB7D879" w:rsidR="001E7980" w:rsidRPr="00321A3D" w:rsidRDefault="001E7980" w:rsidP="001E7980">
      <w:pPr>
        <w:shd w:val="clear" w:color="auto" w:fill="FFFFFF"/>
        <w:jc w:val="center"/>
        <w:outlineLvl w:val="0"/>
        <w:rPr>
          <w:rFonts w:asciiTheme="minorHAnsi" w:eastAsia="Times New Roman" w:hAnsiTheme="minorHAnsi" w:cstheme="minorHAnsi"/>
          <w:b/>
          <w:bCs/>
          <w:color w:val="008000"/>
          <w:kern w:val="36"/>
          <w:sz w:val="16"/>
          <w:szCs w:val="16"/>
          <w:lang w:eastAsia="it-IT"/>
        </w:rPr>
      </w:pPr>
      <w:r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 xml:space="preserve">Tasse </w:t>
      </w:r>
      <w:proofErr w:type="gramStart"/>
      <w:r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>aeroportuali :</w:t>
      </w:r>
      <w:proofErr w:type="gramEnd"/>
      <w:r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 xml:space="preserve"> €</w:t>
      </w:r>
      <w:r w:rsidR="00D60886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 xml:space="preserve"> </w:t>
      </w:r>
      <w:r w:rsidR="00D2681C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>10</w:t>
      </w:r>
      <w:r w:rsidR="00D60886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>0</w:t>
      </w:r>
      <w:r w:rsidR="003709E3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 xml:space="preserve">,00 </w:t>
      </w:r>
      <w:r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>(da riconfermare</w:t>
      </w:r>
      <w:r w:rsidR="00220498"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 xml:space="preserve"> all’emissione</w:t>
      </w:r>
      <w:r w:rsidRPr="00321A3D">
        <w:rPr>
          <w:rFonts w:asciiTheme="minorHAnsi" w:eastAsia="Times New Roman" w:hAnsiTheme="minorHAnsi" w:cstheme="minorHAnsi"/>
          <w:b/>
          <w:bCs/>
          <w:color w:val="008000"/>
          <w:kern w:val="36"/>
          <w:sz w:val="24"/>
          <w:szCs w:val="24"/>
          <w:lang w:eastAsia="it-IT"/>
        </w:rPr>
        <w:t>)</w:t>
      </w:r>
    </w:p>
    <w:p w14:paraId="37735805" w14:textId="31257E4D" w:rsidR="001E7980" w:rsidRPr="00643B5C" w:rsidRDefault="001E7980" w:rsidP="001E7980">
      <w:pPr>
        <w:shd w:val="clear" w:color="auto" w:fill="FFFFFF"/>
        <w:jc w:val="center"/>
        <w:outlineLvl w:val="0"/>
        <w:rPr>
          <w:rFonts w:ascii="Century Gothic" w:eastAsia="Times New Roman" w:hAnsi="Century Gothic" w:cs="Arial"/>
          <w:b/>
          <w:bCs/>
          <w:color w:val="FF0000"/>
          <w:kern w:val="36"/>
          <w:sz w:val="16"/>
          <w:szCs w:val="16"/>
          <w:lang w:eastAsia="it-IT"/>
        </w:rPr>
      </w:pPr>
    </w:p>
    <w:p w14:paraId="68CCB458" w14:textId="385C6144" w:rsidR="00621F70" w:rsidRPr="00633CBF" w:rsidRDefault="00621F70" w:rsidP="001E7980">
      <w:pPr>
        <w:rPr>
          <w:rFonts w:ascii="Century Gothic" w:hAnsi="Century Gothic"/>
          <w:b/>
          <w:bCs/>
          <w:sz w:val="16"/>
          <w:szCs w:val="16"/>
        </w:rPr>
      </w:pPr>
    </w:p>
    <w:p w14:paraId="5F048764" w14:textId="2AC2A996" w:rsidR="001E7980" w:rsidRDefault="001E7980" w:rsidP="00633CBF">
      <w:pPr>
        <w:jc w:val="center"/>
        <w:rPr>
          <w:rFonts w:ascii="Century Gothic" w:eastAsia="Times New Roman" w:hAnsi="Century Gothic" w:cs="Arial"/>
          <w:b/>
          <w:bCs/>
          <w:color w:val="FF0000"/>
          <w:kern w:val="36"/>
          <w:sz w:val="24"/>
          <w:szCs w:val="24"/>
          <w:lang w:eastAsia="it-IT"/>
        </w:rPr>
      </w:pPr>
      <w:r w:rsidRPr="008343B8">
        <w:rPr>
          <w:rFonts w:ascii="Century Gothic" w:hAnsi="Century Gothic"/>
          <w:b/>
          <w:bCs/>
          <w:sz w:val="20"/>
          <w:szCs w:val="20"/>
        </w:rPr>
        <w:t xml:space="preserve">N.B. DOCUMENTO VALIDO PER L’ESPATRIO: PASSAPORTO CON VALIDITA’ RESIDUA DI ALMENO 6 MESI DALLA DATA DI </w:t>
      </w:r>
      <w:r>
        <w:rPr>
          <w:rFonts w:ascii="Century Gothic" w:hAnsi="Century Gothic"/>
          <w:b/>
          <w:bCs/>
          <w:sz w:val="20"/>
          <w:szCs w:val="20"/>
        </w:rPr>
        <w:t xml:space="preserve">INGRESSO. </w:t>
      </w:r>
      <w:r w:rsidR="00633CBF">
        <w:rPr>
          <w:rFonts w:ascii="Century Gothic" w:hAnsi="Century Gothic"/>
          <w:b/>
          <w:bCs/>
          <w:sz w:val="20"/>
          <w:szCs w:val="20"/>
        </w:rPr>
        <w:t>ALLA</w:t>
      </w:r>
      <w:r w:rsidRPr="008343B8">
        <w:rPr>
          <w:rFonts w:ascii="Century Gothic" w:hAnsi="Century Gothic"/>
          <w:b/>
          <w:bCs/>
          <w:sz w:val="20"/>
          <w:szCs w:val="20"/>
        </w:rPr>
        <w:t xml:space="preserve"> PRENOTAZIONE, CONSEGNARE COPIA DEL PASSAPORTO</w:t>
      </w:r>
    </w:p>
    <w:p w14:paraId="526DB710" w14:textId="7CF71AA5" w:rsidR="00EE5BA4" w:rsidRPr="00633CBF" w:rsidRDefault="00EE5BA4" w:rsidP="00B56B15">
      <w:pPr>
        <w:pStyle w:val="Titolo1"/>
        <w:spacing w:before="52"/>
        <w:rPr>
          <w:sz w:val="20"/>
          <w:szCs w:val="20"/>
        </w:rPr>
      </w:pPr>
    </w:p>
    <w:p w14:paraId="5C54C3E7" w14:textId="57D3FEA9" w:rsidR="00B56B15" w:rsidRPr="00633CBF" w:rsidRDefault="00B56B15" w:rsidP="000A53F8">
      <w:pPr>
        <w:pStyle w:val="Titolo1"/>
        <w:spacing w:before="52"/>
        <w:rPr>
          <w:b w:val="0"/>
          <w:bCs w:val="0"/>
          <w:sz w:val="20"/>
          <w:szCs w:val="20"/>
        </w:rPr>
      </w:pPr>
      <w:r w:rsidRPr="00633CBF">
        <w:rPr>
          <w:sz w:val="20"/>
          <w:szCs w:val="20"/>
        </w:rPr>
        <w:t>LA</w:t>
      </w:r>
      <w:r w:rsidRPr="00633CBF">
        <w:rPr>
          <w:spacing w:val="-3"/>
          <w:sz w:val="20"/>
          <w:szCs w:val="20"/>
        </w:rPr>
        <w:t xml:space="preserve"> </w:t>
      </w:r>
      <w:r w:rsidRPr="00633CBF">
        <w:rPr>
          <w:sz w:val="20"/>
          <w:szCs w:val="20"/>
        </w:rPr>
        <w:t>QUOTA</w:t>
      </w:r>
      <w:r w:rsidRPr="00633CBF">
        <w:rPr>
          <w:spacing w:val="-2"/>
          <w:sz w:val="20"/>
          <w:szCs w:val="20"/>
        </w:rPr>
        <w:t xml:space="preserve"> </w:t>
      </w:r>
      <w:r w:rsidRPr="00633CBF">
        <w:rPr>
          <w:sz w:val="20"/>
          <w:szCs w:val="20"/>
        </w:rPr>
        <w:t>COMPRENDE</w:t>
      </w:r>
      <w:r w:rsidR="000A53F8" w:rsidRPr="00633CBF">
        <w:rPr>
          <w:sz w:val="20"/>
          <w:szCs w:val="20"/>
        </w:rPr>
        <w:t>:</w:t>
      </w:r>
      <w:r w:rsidR="00E40CEE" w:rsidRPr="00633CBF">
        <w:rPr>
          <w:sz w:val="20"/>
          <w:szCs w:val="20"/>
        </w:rPr>
        <w:t xml:space="preserve"> </w:t>
      </w:r>
      <w:r w:rsidR="00307442" w:rsidRPr="00633CBF">
        <w:rPr>
          <w:b w:val="0"/>
          <w:bCs w:val="0"/>
          <w:sz w:val="20"/>
          <w:szCs w:val="20"/>
        </w:rPr>
        <w:t xml:space="preserve">Volo a/r in classe economica da Milano per </w:t>
      </w:r>
      <w:proofErr w:type="spellStart"/>
      <w:r w:rsidR="00307442" w:rsidRPr="00633CBF">
        <w:rPr>
          <w:b w:val="0"/>
          <w:bCs w:val="0"/>
          <w:sz w:val="20"/>
          <w:szCs w:val="20"/>
        </w:rPr>
        <w:t>Muscat</w:t>
      </w:r>
      <w:proofErr w:type="spellEnd"/>
      <w:r w:rsidR="000A53F8" w:rsidRPr="00633CBF">
        <w:rPr>
          <w:b w:val="0"/>
          <w:bCs w:val="0"/>
          <w:sz w:val="20"/>
          <w:szCs w:val="20"/>
        </w:rPr>
        <w:t xml:space="preserve"> con scalo tecnico</w:t>
      </w:r>
      <w:r w:rsidR="00307442" w:rsidRPr="00633CBF">
        <w:rPr>
          <w:b w:val="0"/>
          <w:bCs w:val="0"/>
          <w:sz w:val="20"/>
          <w:szCs w:val="20"/>
        </w:rPr>
        <w:t xml:space="preserve"> *trasferimenti a/r </w:t>
      </w:r>
      <w:r w:rsidR="000A53F8" w:rsidRPr="00633CBF">
        <w:rPr>
          <w:b w:val="0"/>
          <w:bCs w:val="0"/>
          <w:sz w:val="20"/>
          <w:szCs w:val="20"/>
        </w:rPr>
        <w:t xml:space="preserve">* </w:t>
      </w:r>
      <w:r w:rsidR="00307442" w:rsidRPr="00633CBF">
        <w:rPr>
          <w:b w:val="0"/>
          <w:bCs w:val="0"/>
          <w:sz w:val="20"/>
          <w:szCs w:val="20"/>
        </w:rPr>
        <w:t>aeroporto/hotel/aeroporto* Sistemazione in camere standard negli hotels indicati o similari * Trattamento</w:t>
      </w:r>
      <w:r w:rsidR="00B807AA" w:rsidRPr="00633CBF">
        <w:rPr>
          <w:b w:val="0"/>
          <w:bCs w:val="0"/>
          <w:sz w:val="20"/>
          <w:szCs w:val="20"/>
        </w:rPr>
        <w:t xml:space="preserve"> di pernottamento </w:t>
      </w:r>
      <w:r w:rsidR="00EA3934" w:rsidRPr="00633CBF">
        <w:rPr>
          <w:b w:val="0"/>
          <w:bCs w:val="0"/>
          <w:sz w:val="20"/>
          <w:szCs w:val="20"/>
        </w:rPr>
        <w:t xml:space="preserve">PENSIONE COMPLETA </w:t>
      </w:r>
      <w:r w:rsidR="00307442" w:rsidRPr="00633CBF">
        <w:rPr>
          <w:b w:val="0"/>
          <w:bCs w:val="0"/>
          <w:sz w:val="20"/>
          <w:szCs w:val="20"/>
        </w:rPr>
        <w:t>come da programma</w:t>
      </w:r>
      <w:r w:rsidR="005C7C6C" w:rsidRPr="00633CBF">
        <w:rPr>
          <w:b w:val="0"/>
          <w:bCs w:val="0"/>
          <w:sz w:val="20"/>
          <w:szCs w:val="20"/>
        </w:rPr>
        <w:t xml:space="preserve"> dalla cena del 2° giorno</w:t>
      </w:r>
      <w:r w:rsidR="004026D4" w:rsidRPr="00633CBF">
        <w:rPr>
          <w:b w:val="0"/>
          <w:bCs w:val="0"/>
          <w:sz w:val="20"/>
          <w:szCs w:val="20"/>
        </w:rPr>
        <w:t xml:space="preserve"> alla colazione dell’ultimo (con pranzi in ristornate dove indicato)</w:t>
      </w:r>
      <w:r w:rsidR="00307442" w:rsidRPr="00633CBF">
        <w:rPr>
          <w:b w:val="0"/>
          <w:bCs w:val="0"/>
          <w:sz w:val="20"/>
          <w:szCs w:val="20"/>
        </w:rPr>
        <w:t xml:space="preserve"> *</w:t>
      </w:r>
      <w:r w:rsidRPr="00633CBF">
        <w:rPr>
          <w:b w:val="0"/>
          <w:bCs w:val="0"/>
          <w:sz w:val="20"/>
          <w:szCs w:val="20"/>
        </w:rPr>
        <w:t>Tutti</w:t>
      </w:r>
      <w:r w:rsidRPr="00633CBF">
        <w:rPr>
          <w:b w:val="0"/>
          <w:bCs w:val="0"/>
          <w:spacing w:val="-3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i</w:t>
      </w:r>
      <w:r w:rsidRPr="00633CBF">
        <w:rPr>
          <w:b w:val="0"/>
          <w:bCs w:val="0"/>
          <w:spacing w:val="-5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biglietti</w:t>
      </w:r>
      <w:r w:rsidRPr="00633CBF">
        <w:rPr>
          <w:b w:val="0"/>
          <w:bCs w:val="0"/>
          <w:spacing w:val="-4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per</w:t>
      </w:r>
      <w:r w:rsidRPr="00633CBF">
        <w:rPr>
          <w:b w:val="0"/>
          <w:bCs w:val="0"/>
          <w:spacing w:val="-2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le</w:t>
      </w:r>
      <w:r w:rsidRPr="00633CBF">
        <w:rPr>
          <w:b w:val="0"/>
          <w:bCs w:val="0"/>
          <w:spacing w:val="-5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visite</w:t>
      </w:r>
      <w:r w:rsidRPr="00633CBF">
        <w:rPr>
          <w:b w:val="0"/>
          <w:bCs w:val="0"/>
          <w:spacing w:val="-1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e</w:t>
      </w:r>
      <w:r w:rsidRPr="00633CBF">
        <w:rPr>
          <w:b w:val="0"/>
          <w:bCs w:val="0"/>
          <w:spacing w:val="-2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le</w:t>
      </w:r>
      <w:r w:rsidRPr="00633CBF">
        <w:rPr>
          <w:b w:val="0"/>
          <w:bCs w:val="0"/>
          <w:spacing w:val="-2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attività</w:t>
      </w:r>
      <w:r w:rsidRPr="00633CBF">
        <w:rPr>
          <w:b w:val="0"/>
          <w:bCs w:val="0"/>
          <w:spacing w:val="-2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menzionate</w:t>
      </w:r>
      <w:r w:rsidRPr="00633CBF">
        <w:rPr>
          <w:b w:val="0"/>
          <w:bCs w:val="0"/>
          <w:spacing w:val="-2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nel</w:t>
      </w:r>
      <w:r w:rsidRPr="00633CBF">
        <w:rPr>
          <w:b w:val="0"/>
          <w:bCs w:val="0"/>
          <w:spacing w:val="-5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programma</w:t>
      </w:r>
      <w:r w:rsidR="00307442" w:rsidRPr="00633CBF">
        <w:rPr>
          <w:b w:val="0"/>
          <w:bCs w:val="0"/>
          <w:sz w:val="20"/>
          <w:szCs w:val="20"/>
        </w:rPr>
        <w:t xml:space="preserve"> *</w:t>
      </w:r>
      <w:r w:rsidRPr="00633CBF">
        <w:rPr>
          <w:b w:val="0"/>
          <w:bCs w:val="0"/>
          <w:sz w:val="20"/>
          <w:szCs w:val="20"/>
        </w:rPr>
        <w:t>navette 4x4 in giornata nel deserto e in montagna (massimo 4 persone per auto + 1 autista</w:t>
      </w:r>
      <w:r w:rsidR="004026D4" w:rsidRPr="00633CBF">
        <w:rPr>
          <w:b w:val="0"/>
          <w:bCs w:val="0"/>
          <w:sz w:val="20"/>
          <w:szCs w:val="20"/>
        </w:rPr>
        <w:t xml:space="preserve"> </w:t>
      </w:r>
      <w:r w:rsidRPr="00633CBF">
        <w:rPr>
          <w:b w:val="0"/>
          <w:bCs w:val="0"/>
          <w:spacing w:val="-52"/>
          <w:sz w:val="20"/>
          <w:szCs w:val="20"/>
        </w:rPr>
        <w:t xml:space="preserve"> </w:t>
      </w:r>
      <w:r w:rsidR="00EE5BA4" w:rsidRPr="00633CBF">
        <w:rPr>
          <w:b w:val="0"/>
          <w:bCs w:val="0"/>
          <w:spacing w:val="-52"/>
          <w:sz w:val="20"/>
          <w:szCs w:val="20"/>
        </w:rPr>
        <w:t xml:space="preserve"> </w:t>
      </w:r>
      <w:r w:rsidR="00307442" w:rsidRPr="00633CBF">
        <w:rPr>
          <w:b w:val="0"/>
          <w:bCs w:val="0"/>
          <w:spacing w:val="-52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in inglese)</w:t>
      </w:r>
      <w:r w:rsidR="00307442" w:rsidRPr="00633CBF">
        <w:rPr>
          <w:b w:val="0"/>
          <w:bCs w:val="0"/>
          <w:sz w:val="20"/>
          <w:szCs w:val="20"/>
        </w:rPr>
        <w:t xml:space="preserve"> *</w:t>
      </w:r>
      <w:r w:rsidRPr="00633CBF">
        <w:rPr>
          <w:b w:val="0"/>
          <w:bCs w:val="0"/>
          <w:sz w:val="20"/>
          <w:szCs w:val="20"/>
        </w:rPr>
        <w:t>Acqua</w:t>
      </w:r>
      <w:r w:rsidRPr="00633CBF">
        <w:rPr>
          <w:b w:val="0"/>
          <w:bCs w:val="0"/>
          <w:spacing w:val="-4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durante il</w:t>
      </w:r>
      <w:r w:rsidRPr="00633CBF">
        <w:rPr>
          <w:b w:val="0"/>
          <w:bCs w:val="0"/>
          <w:spacing w:val="-3"/>
          <w:sz w:val="20"/>
          <w:szCs w:val="20"/>
        </w:rPr>
        <w:t xml:space="preserve"> </w:t>
      </w:r>
      <w:r w:rsidRPr="00633CBF">
        <w:rPr>
          <w:b w:val="0"/>
          <w:bCs w:val="0"/>
          <w:sz w:val="20"/>
          <w:szCs w:val="20"/>
        </w:rPr>
        <w:t>tour</w:t>
      </w:r>
      <w:r w:rsidR="00307442" w:rsidRPr="00633CBF">
        <w:rPr>
          <w:b w:val="0"/>
          <w:bCs w:val="0"/>
          <w:sz w:val="20"/>
          <w:szCs w:val="20"/>
        </w:rPr>
        <w:t xml:space="preserve"> *CROCIERA AL TRAMONTO SU IN DHOW (2 ore incluso snack leggeri e rinfreschi, alcolici NON inclusi)</w:t>
      </w:r>
      <w:r w:rsidR="00B807AA" w:rsidRPr="00633CBF">
        <w:rPr>
          <w:b w:val="0"/>
          <w:bCs w:val="0"/>
          <w:sz w:val="20"/>
          <w:szCs w:val="20"/>
        </w:rPr>
        <w:t xml:space="preserve"> *</w:t>
      </w:r>
      <w:r w:rsidRPr="00633CBF">
        <w:rPr>
          <w:b w:val="0"/>
          <w:bCs w:val="0"/>
          <w:sz w:val="20"/>
          <w:szCs w:val="20"/>
        </w:rPr>
        <w:t>Guida parlante italiano dal 1° al 7° giorno</w:t>
      </w:r>
      <w:r w:rsidRPr="00633CBF">
        <w:rPr>
          <w:b w:val="0"/>
          <w:bCs w:val="0"/>
          <w:spacing w:val="-52"/>
          <w:sz w:val="20"/>
          <w:szCs w:val="20"/>
        </w:rPr>
        <w:t xml:space="preserve"> </w:t>
      </w:r>
      <w:r w:rsidR="00B807AA" w:rsidRPr="00633CBF">
        <w:rPr>
          <w:b w:val="0"/>
          <w:bCs w:val="0"/>
          <w:sz w:val="20"/>
          <w:szCs w:val="20"/>
        </w:rPr>
        <w:t xml:space="preserve"> *</w:t>
      </w:r>
      <w:r w:rsidR="000A53F8" w:rsidRPr="00633CBF">
        <w:rPr>
          <w:b w:val="0"/>
          <w:bCs w:val="0"/>
          <w:sz w:val="20"/>
          <w:szCs w:val="20"/>
        </w:rPr>
        <w:t xml:space="preserve"> </w:t>
      </w:r>
      <w:r w:rsidR="00B807AA" w:rsidRPr="00633CBF">
        <w:rPr>
          <w:sz w:val="20"/>
          <w:szCs w:val="20"/>
        </w:rPr>
        <w:t xml:space="preserve">Polizza medico bagaglio </w:t>
      </w:r>
      <w:r w:rsidR="00110730" w:rsidRPr="00633CBF">
        <w:rPr>
          <w:sz w:val="20"/>
          <w:szCs w:val="20"/>
        </w:rPr>
        <w:t xml:space="preserve">e contro annullamento </w:t>
      </w:r>
      <w:r w:rsidR="00110730" w:rsidRPr="00633CBF">
        <w:rPr>
          <w:b w:val="0"/>
          <w:bCs w:val="0"/>
          <w:sz w:val="20"/>
          <w:szCs w:val="20"/>
        </w:rPr>
        <w:t>con le modalità previste dalla polizza disponibile in agenzia  (</w:t>
      </w:r>
      <w:r w:rsidR="00B807AA" w:rsidRPr="00633CBF">
        <w:rPr>
          <w:b w:val="0"/>
          <w:bCs w:val="0"/>
          <w:sz w:val="20"/>
          <w:szCs w:val="20"/>
        </w:rPr>
        <w:t>massimale spese mediche di € 30.000,0</w:t>
      </w:r>
      <w:r w:rsidR="00110730" w:rsidRPr="00633CBF">
        <w:rPr>
          <w:b w:val="0"/>
          <w:bCs w:val="0"/>
          <w:sz w:val="20"/>
          <w:szCs w:val="20"/>
        </w:rPr>
        <w:t>0)</w:t>
      </w:r>
      <w:r w:rsidR="00B57867" w:rsidRPr="00633CBF">
        <w:rPr>
          <w:b w:val="0"/>
          <w:bCs w:val="0"/>
          <w:sz w:val="20"/>
          <w:szCs w:val="20"/>
        </w:rPr>
        <w:t xml:space="preserve">  </w:t>
      </w:r>
    </w:p>
    <w:p w14:paraId="6A3FC5B6" w14:textId="411E7377" w:rsidR="00621F70" w:rsidRDefault="00633CBF" w:rsidP="000A53F8">
      <w:pPr>
        <w:pStyle w:val="Titolo1"/>
        <w:spacing w:before="52"/>
        <w:rPr>
          <w:b w:val="0"/>
          <w:bCs w:val="0"/>
          <w:sz w:val="22"/>
          <w:szCs w:val="22"/>
        </w:rPr>
      </w:pPr>
      <w:r w:rsidRPr="00633CBF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9507" behindDoc="1" locked="0" layoutInCell="1" allowOverlap="1" wp14:anchorId="5346D7B9" wp14:editId="4AD3A0D7">
            <wp:simplePos x="0" y="0"/>
            <wp:positionH relativeFrom="margin">
              <wp:align>right</wp:align>
            </wp:positionH>
            <wp:positionV relativeFrom="paragraph">
              <wp:posOffset>186055</wp:posOffset>
            </wp:positionV>
            <wp:extent cx="1569720" cy="153162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7AA" w:rsidRPr="00633CBF">
        <w:rPr>
          <w:sz w:val="20"/>
          <w:szCs w:val="20"/>
        </w:rPr>
        <w:t>LA</w:t>
      </w:r>
      <w:r w:rsidR="00B807AA" w:rsidRPr="00B807AA">
        <w:rPr>
          <w:spacing w:val="-3"/>
          <w:sz w:val="22"/>
          <w:szCs w:val="22"/>
        </w:rPr>
        <w:t xml:space="preserve"> </w:t>
      </w:r>
      <w:r w:rsidR="00B807AA" w:rsidRPr="00633CBF">
        <w:rPr>
          <w:sz w:val="20"/>
          <w:szCs w:val="20"/>
        </w:rPr>
        <w:t>QUOTA</w:t>
      </w:r>
      <w:r w:rsidR="00B807AA" w:rsidRPr="00633CBF">
        <w:rPr>
          <w:spacing w:val="-2"/>
          <w:sz w:val="20"/>
          <w:szCs w:val="20"/>
        </w:rPr>
        <w:t xml:space="preserve"> NON </w:t>
      </w:r>
      <w:r w:rsidR="00B807AA" w:rsidRPr="00633CBF">
        <w:rPr>
          <w:sz w:val="20"/>
          <w:szCs w:val="20"/>
        </w:rPr>
        <w:t>COMPRENDE</w:t>
      </w:r>
      <w:r w:rsidR="000A53F8" w:rsidRPr="00633CBF">
        <w:rPr>
          <w:sz w:val="20"/>
          <w:szCs w:val="20"/>
        </w:rPr>
        <w:t>:</w:t>
      </w:r>
      <w:r w:rsidR="00E77AF1" w:rsidRPr="00633CBF">
        <w:rPr>
          <w:sz w:val="20"/>
          <w:szCs w:val="20"/>
        </w:rPr>
        <w:t xml:space="preserve"> </w:t>
      </w:r>
      <w:r w:rsidR="00621F70" w:rsidRPr="00633CBF">
        <w:rPr>
          <w:b w:val="0"/>
          <w:bCs w:val="0"/>
          <w:sz w:val="20"/>
          <w:szCs w:val="20"/>
        </w:rPr>
        <w:t xml:space="preserve">Bevande </w:t>
      </w:r>
      <w:r w:rsidR="006A72BC" w:rsidRPr="00633CBF">
        <w:rPr>
          <w:b w:val="0"/>
          <w:bCs w:val="0"/>
          <w:sz w:val="20"/>
          <w:szCs w:val="20"/>
        </w:rPr>
        <w:t>e</w:t>
      </w:r>
      <w:r w:rsidR="00B77ED1" w:rsidRPr="00633CBF">
        <w:rPr>
          <w:b w:val="0"/>
          <w:bCs w:val="0"/>
          <w:sz w:val="20"/>
          <w:szCs w:val="20"/>
        </w:rPr>
        <w:t xml:space="preserve"> </w:t>
      </w:r>
      <w:r w:rsidR="006A72BC" w:rsidRPr="00633CBF">
        <w:rPr>
          <w:b w:val="0"/>
          <w:bCs w:val="0"/>
          <w:sz w:val="20"/>
          <w:szCs w:val="20"/>
        </w:rPr>
        <w:t>p</w:t>
      </w:r>
      <w:r w:rsidR="00621F70" w:rsidRPr="00633CBF">
        <w:rPr>
          <w:b w:val="0"/>
          <w:bCs w:val="0"/>
          <w:sz w:val="20"/>
          <w:szCs w:val="20"/>
        </w:rPr>
        <w:t>asti non menzionati * escursioni facoltative * Mance a guida e autisti *</w:t>
      </w:r>
      <w:r w:rsidR="00621F70" w:rsidRPr="00633CBF">
        <w:rPr>
          <w:sz w:val="20"/>
          <w:szCs w:val="20"/>
        </w:rPr>
        <w:t xml:space="preserve">Polizza </w:t>
      </w:r>
      <w:r w:rsidR="00110730" w:rsidRPr="00633CBF">
        <w:rPr>
          <w:sz w:val="20"/>
          <w:szCs w:val="20"/>
        </w:rPr>
        <w:t xml:space="preserve">facoltativa </w:t>
      </w:r>
      <w:r w:rsidR="00367CEC" w:rsidRPr="00633CBF">
        <w:rPr>
          <w:sz w:val="20"/>
          <w:szCs w:val="20"/>
        </w:rPr>
        <w:t>per aumento spese mediche</w:t>
      </w:r>
      <w:r w:rsidR="00B77ED1" w:rsidRPr="00633CBF">
        <w:rPr>
          <w:sz w:val="20"/>
          <w:szCs w:val="20"/>
        </w:rPr>
        <w:t xml:space="preserve"> € 40,00 </w:t>
      </w:r>
      <w:r w:rsidR="00F05D62" w:rsidRPr="00633CBF">
        <w:rPr>
          <w:sz w:val="20"/>
          <w:szCs w:val="20"/>
        </w:rPr>
        <w:t>(</w:t>
      </w:r>
      <w:r w:rsidR="00367CEC" w:rsidRPr="00633CBF">
        <w:rPr>
          <w:sz w:val="20"/>
          <w:szCs w:val="20"/>
        </w:rPr>
        <w:t>fino ad 1.000.000,00</w:t>
      </w:r>
      <w:r w:rsidR="00F05D62" w:rsidRPr="00633CBF">
        <w:rPr>
          <w:sz w:val="20"/>
          <w:szCs w:val="20"/>
        </w:rPr>
        <w:t>)</w:t>
      </w:r>
      <w:r w:rsidR="00367CEC" w:rsidRPr="00633CBF">
        <w:rPr>
          <w:b w:val="0"/>
          <w:bCs w:val="0"/>
          <w:sz w:val="20"/>
          <w:szCs w:val="20"/>
        </w:rPr>
        <w:t xml:space="preserve"> </w:t>
      </w:r>
      <w:r w:rsidR="00621F70" w:rsidRPr="00633CBF">
        <w:rPr>
          <w:b w:val="0"/>
          <w:bCs w:val="0"/>
          <w:sz w:val="20"/>
          <w:szCs w:val="20"/>
        </w:rPr>
        <w:t xml:space="preserve">*Eventuale tassa di soggiorno * </w:t>
      </w:r>
      <w:proofErr w:type="spellStart"/>
      <w:r w:rsidR="00621F70" w:rsidRPr="00633CBF">
        <w:rPr>
          <w:b w:val="0"/>
          <w:bCs w:val="0"/>
          <w:sz w:val="20"/>
          <w:szCs w:val="20"/>
        </w:rPr>
        <w:t>Extras</w:t>
      </w:r>
      <w:proofErr w:type="spellEnd"/>
      <w:r w:rsidR="00621F70" w:rsidRPr="00633CBF">
        <w:rPr>
          <w:b w:val="0"/>
          <w:bCs w:val="0"/>
          <w:sz w:val="20"/>
          <w:szCs w:val="20"/>
        </w:rPr>
        <w:t xml:space="preserve"> di carattere generale e tutto quanto non indicato alla voce “La quota comprende”</w:t>
      </w:r>
    </w:p>
    <w:p w14:paraId="583B4CAA" w14:textId="0E67D9E2" w:rsidR="000A53F8" w:rsidRDefault="000A53F8" w:rsidP="000A53F8">
      <w:pPr>
        <w:pStyle w:val="Titolo1"/>
        <w:spacing w:before="52"/>
        <w:rPr>
          <w:sz w:val="22"/>
          <w:szCs w:val="22"/>
        </w:rPr>
      </w:pPr>
    </w:p>
    <w:p w14:paraId="7A9E6278" w14:textId="77777777" w:rsidR="00321A3D" w:rsidRDefault="00321A3D" w:rsidP="000A53F8">
      <w:pPr>
        <w:pStyle w:val="Titolo1"/>
        <w:spacing w:before="52"/>
        <w:rPr>
          <w:sz w:val="22"/>
          <w:szCs w:val="22"/>
        </w:rPr>
      </w:pPr>
    </w:p>
    <w:p w14:paraId="4FA11481" w14:textId="77777777" w:rsidR="00321A3D" w:rsidRDefault="00321A3D" w:rsidP="000A53F8">
      <w:pPr>
        <w:pStyle w:val="Titolo1"/>
        <w:spacing w:before="52"/>
        <w:rPr>
          <w:sz w:val="22"/>
          <w:szCs w:val="22"/>
        </w:rPr>
      </w:pPr>
    </w:p>
    <w:p w14:paraId="719C6822" w14:textId="77777777" w:rsidR="00321A3D" w:rsidRDefault="00321A3D" w:rsidP="000A53F8">
      <w:pPr>
        <w:pStyle w:val="Titolo1"/>
        <w:spacing w:before="52"/>
        <w:rPr>
          <w:sz w:val="22"/>
          <w:szCs w:val="22"/>
        </w:rPr>
      </w:pPr>
    </w:p>
    <w:p w14:paraId="1853E74D" w14:textId="77777777" w:rsidR="00321A3D" w:rsidRDefault="00321A3D" w:rsidP="00633CBF">
      <w:pPr>
        <w:pStyle w:val="Titolo1"/>
        <w:spacing w:before="52"/>
        <w:ind w:left="0"/>
        <w:rPr>
          <w:sz w:val="22"/>
          <w:szCs w:val="22"/>
        </w:rPr>
      </w:pPr>
    </w:p>
    <w:p w14:paraId="06D44376" w14:textId="7C50D7F7" w:rsidR="00621F70" w:rsidRPr="00633CBF" w:rsidRDefault="00621F70" w:rsidP="00621F70">
      <w:pPr>
        <w:spacing w:after="200" w:line="276" w:lineRule="auto"/>
        <w:contextualSpacing/>
        <w:jc w:val="center"/>
        <w:rPr>
          <w:b/>
          <w:color w:val="0000FF"/>
        </w:rPr>
      </w:pPr>
      <w:r w:rsidRPr="00A8327F">
        <w:rPr>
          <w:b/>
          <w:color w:val="FF0000"/>
          <w:u w:val="single"/>
        </w:rPr>
        <w:t xml:space="preserve">PENALITA’ di ANNULLAMENTO IN CASO DI RECESSO DEL </w:t>
      </w:r>
      <w:proofErr w:type="gramStart"/>
      <w:r w:rsidRPr="00A8327F">
        <w:rPr>
          <w:b/>
          <w:color w:val="FF0000"/>
          <w:u w:val="single"/>
        </w:rPr>
        <w:t>CONSUMATORE:</w:t>
      </w:r>
      <w:r w:rsidR="00633CBF" w:rsidRPr="00633CBF">
        <w:rPr>
          <w:b/>
          <w:color w:val="FF0000"/>
        </w:rPr>
        <w:t xml:space="preserve">   </w:t>
      </w:r>
      <w:proofErr w:type="gramEnd"/>
      <w:r w:rsidR="00633CBF" w:rsidRPr="00633CBF">
        <w:rPr>
          <w:b/>
          <w:color w:val="FF0000"/>
        </w:rPr>
        <w:t xml:space="preserve">           </w:t>
      </w:r>
      <w:r w:rsidR="00633CBF">
        <w:rPr>
          <w:b/>
          <w:color w:val="FF0000"/>
        </w:rPr>
        <w:t xml:space="preserve">                  </w:t>
      </w:r>
      <w:r w:rsidR="00633CBF" w:rsidRPr="00633CBF">
        <w:rPr>
          <w:b/>
          <w:color w:val="FF0000"/>
        </w:rPr>
        <w:t xml:space="preserve">      </w:t>
      </w:r>
      <w:r w:rsidR="00633CBF" w:rsidRPr="00633CBF">
        <w:rPr>
          <w:b/>
          <w:color w:val="0000FF"/>
        </w:rPr>
        <w:t>AX</w:t>
      </w:r>
      <w:r w:rsidR="00633CBF">
        <w:rPr>
          <w:b/>
          <w:color w:val="0000FF"/>
        </w:rPr>
        <w:t>01426</w:t>
      </w:r>
    </w:p>
    <w:p w14:paraId="182CADF5" w14:textId="5124CC5A" w:rsidR="00621F70" w:rsidRPr="00621F70" w:rsidRDefault="00621F70" w:rsidP="00621F70">
      <w:pPr>
        <w:jc w:val="center"/>
        <w:rPr>
          <w:rFonts w:eastAsiaTheme="minorHAnsi"/>
        </w:rPr>
      </w:pPr>
      <w:r w:rsidRPr="00621F70">
        <w:t>-30% per annullamenti pervenuti dalla conferma del viaggio fino a 29 giorni prima della partenza + 100% importo volo;</w:t>
      </w:r>
    </w:p>
    <w:p w14:paraId="051A4A4D" w14:textId="0C54E7FE" w:rsidR="00621F70" w:rsidRPr="00621F70" w:rsidRDefault="00621F70" w:rsidP="00621F70">
      <w:pPr>
        <w:jc w:val="center"/>
        <w:rPr>
          <w14:ligatures w14:val="standardContextual"/>
        </w:rPr>
      </w:pPr>
      <w:r w:rsidRPr="00621F70">
        <w:t>-70% per annullamenti pervenuti fra 28 e 25 giorni prima della partenza + 100% importo volo;</w:t>
      </w:r>
    </w:p>
    <w:p w14:paraId="5CA12B96" w14:textId="1D708D4B" w:rsidR="00621F70" w:rsidRPr="00621F70" w:rsidRDefault="00621F70" w:rsidP="00621F70">
      <w:pPr>
        <w:jc w:val="center"/>
      </w:pPr>
      <w:r w:rsidRPr="00621F70">
        <w:t>-100% per annullamenti successivi a tale data e in caso di mancata presentazione alla partenza;</w:t>
      </w:r>
    </w:p>
    <w:p w14:paraId="11465AE2" w14:textId="4903DC51" w:rsidR="00621F70" w:rsidRPr="00621F70" w:rsidRDefault="00621F70" w:rsidP="00633CBF">
      <w:pPr>
        <w:jc w:val="center"/>
        <w:rPr>
          <w:b/>
          <w:bCs/>
        </w:rPr>
      </w:pPr>
      <w:r w:rsidRPr="00621F70">
        <w:rPr>
          <w:b/>
          <w:bCs/>
        </w:rPr>
        <w:t>N.B. i giorni si intendono lavorativi (esclusi il sabato e la domenica)</w:t>
      </w:r>
    </w:p>
    <w:p w14:paraId="02EA2775" w14:textId="383F12A4" w:rsidR="00621F70" w:rsidRDefault="00621F70" w:rsidP="00621F70">
      <w:pPr>
        <w:spacing w:after="200" w:line="276" w:lineRule="auto"/>
        <w:contextualSpacing/>
        <w:jc w:val="center"/>
        <w:rPr>
          <w:b/>
          <w:i/>
          <w:color w:val="0000FF"/>
          <w:sz w:val="20"/>
          <w:szCs w:val="20"/>
          <w:u w:val="single"/>
        </w:rPr>
      </w:pPr>
      <w:r w:rsidRPr="00510B5E">
        <w:rPr>
          <w:b/>
          <w:i/>
          <w:color w:val="0000FF"/>
          <w:sz w:val="20"/>
          <w:szCs w:val="20"/>
          <w:u w:val="single"/>
        </w:rPr>
        <w:t xml:space="preserve">SI CONSIGLIA DI STIPULARE APPOSITA ASSICURAZIONE </w:t>
      </w:r>
      <w:r w:rsidR="00510B5E" w:rsidRPr="00510B5E">
        <w:rPr>
          <w:b/>
          <w:i/>
          <w:color w:val="0000FF"/>
          <w:sz w:val="20"/>
          <w:szCs w:val="20"/>
          <w:u w:val="single"/>
        </w:rPr>
        <w:t xml:space="preserve">FACOLTATIVA PER AUMENTO DEL MASSIMALE DELLE SPESE MEDICHE </w:t>
      </w:r>
    </w:p>
    <w:p w14:paraId="3427F567" w14:textId="47A4CD7B" w:rsidR="00633CBF" w:rsidRPr="00510B5E" w:rsidRDefault="00633CBF" w:rsidP="00621F70">
      <w:pPr>
        <w:spacing w:after="200" w:line="276" w:lineRule="auto"/>
        <w:contextualSpacing/>
        <w:jc w:val="center"/>
        <w:rPr>
          <w:b/>
          <w:i/>
          <w:color w:val="0000FF"/>
          <w:sz w:val="20"/>
          <w:szCs w:val="20"/>
          <w:u w:val="single"/>
        </w:rPr>
      </w:pPr>
      <w:r w:rsidRPr="0092056E">
        <w:rPr>
          <w:b/>
          <w:color w:val="FF0000"/>
          <w:sz w:val="20"/>
          <w:szCs w:val="20"/>
          <w:highlight w:val="yellow"/>
        </w:rPr>
        <w:t>ATTENZIONE:</w:t>
      </w:r>
      <w:r w:rsidRPr="0092056E">
        <w:rPr>
          <w:b/>
          <w:sz w:val="20"/>
          <w:szCs w:val="20"/>
          <w:highlight w:val="yellow"/>
        </w:rPr>
        <w:t xml:space="preserve"> i partecipanti dovranno versare all’iscrizione, direttamente all’agenzia organizzatric</w:t>
      </w:r>
      <w:r>
        <w:rPr>
          <w:b/>
          <w:sz w:val="20"/>
          <w:szCs w:val="20"/>
          <w:highlight w:val="yellow"/>
        </w:rPr>
        <w:t xml:space="preserve">e con </w:t>
      </w:r>
      <w:proofErr w:type="gramStart"/>
      <w:r>
        <w:rPr>
          <w:b/>
          <w:sz w:val="20"/>
          <w:szCs w:val="20"/>
          <w:highlight w:val="yellow"/>
        </w:rPr>
        <w:t>bonifico,  l’acconto</w:t>
      </w:r>
      <w:proofErr w:type="gramEnd"/>
      <w:r>
        <w:rPr>
          <w:b/>
          <w:sz w:val="20"/>
          <w:szCs w:val="20"/>
          <w:highlight w:val="yellow"/>
        </w:rPr>
        <w:t xml:space="preserve"> (€. 4</w:t>
      </w:r>
      <w:r w:rsidRPr="0092056E">
        <w:rPr>
          <w:b/>
          <w:sz w:val="20"/>
          <w:szCs w:val="20"/>
          <w:highlight w:val="yellow"/>
        </w:rPr>
        <w:t>50)</w:t>
      </w:r>
      <w:r w:rsidRPr="0092056E">
        <w:rPr>
          <w:noProof/>
          <w:sz w:val="20"/>
          <w:szCs w:val="20"/>
          <w:highlight w:val="yellow"/>
        </w:rPr>
        <w:t xml:space="preserve"> </w:t>
      </w:r>
      <w:r w:rsidRPr="0092056E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73603" behindDoc="1" locked="0" layoutInCell="1" allowOverlap="1" wp14:anchorId="66ACE98D" wp14:editId="1288AADB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56E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72579" behindDoc="1" locked="0" layoutInCell="1" allowOverlap="1" wp14:anchorId="200F44DD" wp14:editId="04D199B2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56E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71555" behindDoc="1" locked="0" layoutInCell="1" allowOverlap="1" wp14:anchorId="7801F91C" wp14:editId="7EBE90E4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92056E">
        <w:rPr>
          <w:b/>
          <w:sz w:val="20"/>
          <w:szCs w:val="20"/>
          <w:highlight w:val="yellow"/>
        </w:rPr>
        <w:t>e  successivamente</w:t>
      </w:r>
      <w:proofErr w:type="gramEnd"/>
      <w:r w:rsidRPr="0092056E">
        <w:rPr>
          <w:b/>
          <w:sz w:val="20"/>
          <w:szCs w:val="20"/>
          <w:highlight w:val="yellow"/>
        </w:rPr>
        <w:t xml:space="preserve"> il saldo</w:t>
      </w:r>
      <w:r>
        <w:rPr>
          <w:b/>
          <w:color w:val="FF0000"/>
          <w:sz w:val="32"/>
          <w:szCs w:val="32"/>
          <w:highlight w:val="yellow"/>
        </w:rPr>
        <w:t xml:space="preserve"> </w:t>
      </w:r>
      <w:r>
        <w:rPr>
          <w:b/>
          <w:color w:val="FF0000"/>
          <w:sz w:val="28"/>
          <w:szCs w:val="28"/>
          <w:highlight w:val="yellow"/>
        </w:rPr>
        <w:t xml:space="preserve">IBAN: </w:t>
      </w:r>
      <w:r>
        <w:rPr>
          <w:b/>
          <w:sz w:val="28"/>
          <w:szCs w:val="28"/>
          <w:highlight w:val="yellow"/>
        </w:rPr>
        <w:t>IT08S0503401737000000004543</w:t>
      </w:r>
      <w:r>
        <w:rPr>
          <w:b/>
          <w:sz w:val="28"/>
          <w:szCs w:val="28"/>
        </w:rPr>
        <w:t xml:space="preserve">                 </w:t>
      </w:r>
    </w:p>
    <w:p w14:paraId="6BF871B1" w14:textId="12A21939" w:rsidR="00621F70" w:rsidRPr="00F266B0" w:rsidRDefault="00621F70" w:rsidP="00621F70">
      <w:pPr>
        <w:contextualSpacing/>
        <w:jc w:val="center"/>
        <w:rPr>
          <w:rFonts w:ascii="Century Gothic" w:hAnsi="Century Gothic"/>
          <w:b/>
          <w:iCs/>
          <w:sz w:val="16"/>
          <w:szCs w:val="16"/>
        </w:rPr>
      </w:pPr>
      <w:r w:rsidRPr="00F266B0">
        <w:rPr>
          <w:rFonts w:ascii="Century Gothic" w:hAnsi="Century Gothic"/>
          <w:b/>
          <w:iCs/>
          <w:sz w:val="16"/>
          <w:szCs w:val="16"/>
        </w:rPr>
        <w:t xml:space="preserve">Organizzazione Tecnica </w:t>
      </w:r>
      <w:proofErr w:type="spellStart"/>
      <w:r w:rsidRPr="00F266B0">
        <w:rPr>
          <w:rFonts w:ascii="Century Gothic" w:hAnsi="Century Gothic"/>
          <w:b/>
          <w:iCs/>
          <w:sz w:val="16"/>
          <w:szCs w:val="16"/>
        </w:rPr>
        <w:t>Etlisind</w:t>
      </w:r>
      <w:proofErr w:type="spellEnd"/>
      <w:r w:rsidRPr="00F266B0">
        <w:rPr>
          <w:rFonts w:ascii="Century Gothic" w:hAnsi="Century Gothic"/>
          <w:b/>
          <w:iCs/>
          <w:sz w:val="16"/>
          <w:szCs w:val="16"/>
        </w:rPr>
        <w:t xml:space="preserve"> Viaggi </w:t>
      </w:r>
      <w:proofErr w:type="spellStart"/>
      <w:r w:rsidRPr="00F266B0">
        <w:rPr>
          <w:rFonts w:ascii="Century Gothic" w:hAnsi="Century Gothic"/>
          <w:b/>
          <w:iCs/>
          <w:sz w:val="16"/>
          <w:szCs w:val="16"/>
        </w:rPr>
        <w:t>Srl</w:t>
      </w:r>
      <w:proofErr w:type="spellEnd"/>
    </w:p>
    <w:p w14:paraId="352E8A5D" w14:textId="69EA6967" w:rsidR="00621F70" w:rsidRPr="00633CBF" w:rsidRDefault="00621F70" w:rsidP="00621F70">
      <w:pPr>
        <w:contextualSpacing/>
        <w:jc w:val="center"/>
        <w:rPr>
          <w:rFonts w:ascii="Century Gothic" w:hAnsi="Century Gothic"/>
          <w:b/>
          <w:iCs/>
          <w:sz w:val="12"/>
          <w:szCs w:val="12"/>
        </w:rPr>
      </w:pPr>
      <w:r w:rsidRPr="00633CBF">
        <w:rPr>
          <w:rFonts w:ascii="Century Gothic" w:hAnsi="Century Gothic"/>
          <w:b/>
          <w:iCs/>
          <w:sz w:val="16"/>
          <w:szCs w:val="16"/>
        </w:rPr>
        <w:t xml:space="preserve">Le condizioni generali di partecipazione sono pubblicate sul sito internet </w:t>
      </w:r>
      <w:hyperlink r:id="rId15" w:history="1">
        <w:r w:rsidRPr="00633CBF">
          <w:rPr>
            <w:rStyle w:val="Collegamentoipertestuale"/>
            <w:rFonts w:ascii="Century Gothic" w:hAnsi="Century Gothic"/>
            <w:b/>
            <w:iCs/>
            <w:sz w:val="16"/>
            <w:szCs w:val="16"/>
          </w:rPr>
          <w:t>www.etlisindviaggi.it</w:t>
        </w:r>
      </w:hyperlink>
    </w:p>
    <w:p w14:paraId="557EF451" w14:textId="77777777" w:rsidR="00621F70" w:rsidRPr="00633CBF" w:rsidRDefault="00621F70" w:rsidP="00621F70">
      <w:pPr>
        <w:jc w:val="center"/>
        <w:rPr>
          <w:rFonts w:ascii="Century Gothic" w:hAnsi="Century Gothic"/>
          <w:b/>
          <w:iCs/>
          <w:sz w:val="2"/>
          <w:szCs w:val="2"/>
        </w:rPr>
      </w:pPr>
    </w:p>
    <w:p w14:paraId="026F9BCD" w14:textId="3593B22B" w:rsidR="00621F70" w:rsidRPr="00633CBF" w:rsidRDefault="00E77AF1" w:rsidP="00621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bCs/>
          <w:sz w:val="12"/>
          <w:szCs w:val="12"/>
        </w:rPr>
      </w:pPr>
      <w:r w:rsidRPr="00633CBF">
        <w:rPr>
          <w:rFonts w:ascii="Century Gothic" w:hAnsi="Century Gothic"/>
          <w:b/>
          <w:bCs/>
          <w:sz w:val="12"/>
          <w:szCs w:val="12"/>
        </w:rPr>
        <w:t xml:space="preserve"> </w:t>
      </w:r>
      <w:r w:rsidR="00621F70" w:rsidRPr="00633CBF">
        <w:rPr>
          <w:rFonts w:ascii="Century Gothic" w:hAnsi="Century Gothic"/>
          <w:b/>
          <w:bCs/>
          <w:sz w:val="12"/>
          <w:szCs w:val="12"/>
        </w:rPr>
        <w:t>Comunicazione obbligatoria ai sensi dell'art. 17 della legge n° 38 del 06/02/2006</w:t>
      </w:r>
    </w:p>
    <w:p w14:paraId="362BF9C0" w14:textId="2551C473" w:rsidR="00621F70" w:rsidRPr="00633CBF" w:rsidRDefault="00621F70" w:rsidP="00E55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33CBF">
        <w:rPr>
          <w:rFonts w:ascii="Century Gothic" w:hAnsi="Century Gothic"/>
          <w:b/>
          <w:bCs/>
          <w:sz w:val="12"/>
          <w:szCs w:val="12"/>
        </w:rPr>
        <w:t>"La legge italiana punisce con la reclusione i reati concernenti la prostituzione e la pornografia minorile, anche se commessi all'estero"</w:t>
      </w:r>
    </w:p>
    <w:sectPr w:rsidR="00621F70" w:rsidRPr="00633CBF" w:rsidSect="00D73F68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15"/>
    <w:rsid w:val="00026984"/>
    <w:rsid w:val="00035B4D"/>
    <w:rsid w:val="00036492"/>
    <w:rsid w:val="00040C7D"/>
    <w:rsid w:val="000A53F8"/>
    <w:rsid w:val="000C3EA1"/>
    <w:rsid w:val="00104E49"/>
    <w:rsid w:val="00110730"/>
    <w:rsid w:val="00110927"/>
    <w:rsid w:val="00150235"/>
    <w:rsid w:val="001574BB"/>
    <w:rsid w:val="00161571"/>
    <w:rsid w:val="00165A0F"/>
    <w:rsid w:val="00174172"/>
    <w:rsid w:val="001766B6"/>
    <w:rsid w:val="00183567"/>
    <w:rsid w:val="001941C4"/>
    <w:rsid w:val="001A348F"/>
    <w:rsid w:val="001C15B0"/>
    <w:rsid w:val="001C2374"/>
    <w:rsid w:val="001C3CC5"/>
    <w:rsid w:val="001E7980"/>
    <w:rsid w:val="001F09B6"/>
    <w:rsid w:val="001F09BB"/>
    <w:rsid w:val="00220498"/>
    <w:rsid w:val="00226EB3"/>
    <w:rsid w:val="00271B34"/>
    <w:rsid w:val="002800CF"/>
    <w:rsid w:val="002A4490"/>
    <w:rsid w:val="002A747F"/>
    <w:rsid w:val="00307442"/>
    <w:rsid w:val="00307B9C"/>
    <w:rsid w:val="00321A3D"/>
    <w:rsid w:val="00352A73"/>
    <w:rsid w:val="00366910"/>
    <w:rsid w:val="00367CEC"/>
    <w:rsid w:val="003709E3"/>
    <w:rsid w:val="00390025"/>
    <w:rsid w:val="003D5020"/>
    <w:rsid w:val="004026D4"/>
    <w:rsid w:val="00412E21"/>
    <w:rsid w:val="004774E0"/>
    <w:rsid w:val="00482EBE"/>
    <w:rsid w:val="004856F0"/>
    <w:rsid w:val="004B3D99"/>
    <w:rsid w:val="00510B5E"/>
    <w:rsid w:val="00520FD8"/>
    <w:rsid w:val="00527658"/>
    <w:rsid w:val="005544E6"/>
    <w:rsid w:val="00554FD0"/>
    <w:rsid w:val="00567204"/>
    <w:rsid w:val="00580D6B"/>
    <w:rsid w:val="005C0C8E"/>
    <w:rsid w:val="005C7C6C"/>
    <w:rsid w:val="005D365F"/>
    <w:rsid w:val="005D57E8"/>
    <w:rsid w:val="00620520"/>
    <w:rsid w:val="00621F70"/>
    <w:rsid w:val="00633CBF"/>
    <w:rsid w:val="00640EA1"/>
    <w:rsid w:val="00656A22"/>
    <w:rsid w:val="00683360"/>
    <w:rsid w:val="00683EA8"/>
    <w:rsid w:val="00685BC5"/>
    <w:rsid w:val="006A2829"/>
    <w:rsid w:val="006A72BC"/>
    <w:rsid w:val="006C14D5"/>
    <w:rsid w:val="006C1907"/>
    <w:rsid w:val="006D3BF7"/>
    <w:rsid w:val="006E3090"/>
    <w:rsid w:val="0070211A"/>
    <w:rsid w:val="00713EFC"/>
    <w:rsid w:val="00717604"/>
    <w:rsid w:val="007243C9"/>
    <w:rsid w:val="007611AF"/>
    <w:rsid w:val="0076798A"/>
    <w:rsid w:val="00775770"/>
    <w:rsid w:val="00785E89"/>
    <w:rsid w:val="007A3146"/>
    <w:rsid w:val="007E17CA"/>
    <w:rsid w:val="00831C04"/>
    <w:rsid w:val="008418D2"/>
    <w:rsid w:val="00846682"/>
    <w:rsid w:val="008A7D4C"/>
    <w:rsid w:val="008E7D1C"/>
    <w:rsid w:val="008F29AC"/>
    <w:rsid w:val="008F4F6F"/>
    <w:rsid w:val="00905844"/>
    <w:rsid w:val="0096039B"/>
    <w:rsid w:val="009A3B5A"/>
    <w:rsid w:val="009D4973"/>
    <w:rsid w:val="009E209F"/>
    <w:rsid w:val="009E32F8"/>
    <w:rsid w:val="00A01C0A"/>
    <w:rsid w:val="00A11A6A"/>
    <w:rsid w:val="00A23EB2"/>
    <w:rsid w:val="00A341D3"/>
    <w:rsid w:val="00A460D4"/>
    <w:rsid w:val="00A6236A"/>
    <w:rsid w:val="00A633DF"/>
    <w:rsid w:val="00A66428"/>
    <w:rsid w:val="00A806E1"/>
    <w:rsid w:val="00A85517"/>
    <w:rsid w:val="00AE11F9"/>
    <w:rsid w:val="00B532CF"/>
    <w:rsid w:val="00B56B15"/>
    <w:rsid w:val="00B57867"/>
    <w:rsid w:val="00B77ED1"/>
    <w:rsid w:val="00B807AA"/>
    <w:rsid w:val="00BB0899"/>
    <w:rsid w:val="00BC536D"/>
    <w:rsid w:val="00BE32D5"/>
    <w:rsid w:val="00C12091"/>
    <w:rsid w:val="00C7217B"/>
    <w:rsid w:val="00C7384A"/>
    <w:rsid w:val="00C91AC7"/>
    <w:rsid w:val="00C946A7"/>
    <w:rsid w:val="00CA7859"/>
    <w:rsid w:val="00CC3CAE"/>
    <w:rsid w:val="00CD1FFF"/>
    <w:rsid w:val="00CD2B96"/>
    <w:rsid w:val="00CE1A07"/>
    <w:rsid w:val="00CF4FE2"/>
    <w:rsid w:val="00D009A0"/>
    <w:rsid w:val="00D05B59"/>
    <w:rsid w:val="00D2681C"/>
    <w:rsid w:val="00D308FE"/>
    <w:rsid w:val="00D32589"/>
    <w:rsid w:val="00D54D67"/>
    <w:rsid w:val="00D60886"/>
    <w:rsid w:val="00D71ECB"/>
    <w:rsid w:val="00D73F68"/>
    <w:rsid w:val="00DA11C3"/>
    <w:rsid w:val="00DB2137"/>
    <w:rsid w:val="00DE2A9A"/>
    <w:rsid w:val="00DE4EE8"/>
    <w:rsid w:val="00DF2CBC"/>
    <w:rsid w:val="00DF436A"/>
    <w:rsid w:val="00E40CEE"/>
    <w:rsid w:val="00E4681A"/>
    <w:rsid w:val="00E516F7"/>
    <w:rsid w:val="00E55C8E"/>
    <w:rsid w:val="00E71A3D"/>
    <w:rsid w:val="00E77AF1"/>
    <w:rsid w:val="00EA3934"/>
    <w:rsid w:val="00EB29F9"/>
    <w:rsid w:val="00ED5452"/>
    <w:rsid w:val="00EE5BA4"/>
    <w:rsid w:val="00EF069C"/>
    <w:rsid w:val="00EF2D0C"/>
    <w:rsid w:val="00EF5F63"/>
    <w:rsid w:val="00F05D62"/>
    <w:rsid w:val="00F25BF2"/>
    <w:rsid w:val="00F44DB3"/>
    <w:rsid w:val="00F70328"/>
    <w:rsid w:val="00F87E36"/>
    <w:rsid w:val="00F9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E17A"/>
  <w15:chartTrackingRefBased/>
  <w15:docId w15:val="{6A4F2898-6D64-417D-8C16-59ED05D7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6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56B15"/>
    <w:pPr>
      <w:ind w:left="10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5B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6B15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56B15"/>
    <w:pPr>
      <w:ind w:left="10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6B1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B56B15"/>
    <w:pPr>
      <w:spacing w:before="20"/>
      <w:ind w:left="1463"/>
    </w:pPr>
    <w:rPr>
      <w:b/>
      <w:bCs/>
      <w:sz w:val="40"/>
      <w:szCs w:val="40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B56B15"/>
    <w:rPr>
      <w:rFonts w:ascii="Calibri" w:eastAsia="Calibri" w:hAnsi="Calibri" w:cs="Calibri"/>
      <w:b/>
      <w:bCs/>
      <w:kern w:val="0"/>
      <w:sz w:val="40"/>
      <w:szCs w:val="40"/>
      <w:u w:val="single" w:color="00000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5BA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Collegamentoipertestuale">
    <w:name w:val="Hyperlink"/>
    <w:uiPriority w:val="99"/>
    <w:unhideWhenUsed/>
    <w:rsid w:val="00621F70"/>
    <w:rPr>
      <w:color w:val="0563C1"/>
      <w:u w:val="single"/>
    </w:rPr>
  </w:style>
  <w:style w:type="character" w:customStyle="1" w:styleId="fontstyle21">
    <w:name w:val="fontstyle21"/>
    <w:basedOn w:val="Carpredefinitoparagrafo"/>
    <w:rsid w:val="007A3146"/>
    <w:rPr>
      <w:rFonts w:ascii="CIDFont+F3" w:hAnsi="CIDFont+F3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Carpredefinitoparagrafo"/>
    <w:rsid w:val="002A4490"/>
    <w:rPr>
      <w:rFonts w:ascii="CIDFont+F3" w:hAnsi="CIDFont+F3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://www.etlisindviaggi.it" TargetMode="Externa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AD985EACF63A4EBD92DC635406D1BD" ma:contentTypeVersion="13" ma:contentTypeDescription="Creare un nuovo documento." ma:contentTypeScope="" ma:versionID="14ae7082c5e2ad989200610caac42127">
  <xsd:schema xmlns:xsd="http://www.w3.org/2001/XMLSchema" xmlns:xs="http://www.w3.org/2001/XMLSchema" xmlns:p="http://schemas.microsoft.com/office/2006/metadata/properties" xmlns:ns2="3b0b2217-7d13-490f-b331-9c79e5ca7609" xmlns:ns3="3db97520-4eca-4185-bc75-169567ce2e0b" targetNamespace="http://schemas.microsoft.com/office/2006/metadata/properties" ma:root="true" ma:fieldsID="20b9113da65d3267740d405a64790aae" ns2:_="" ns3:_="">
    <xsd:import namespace="3b0b2217-7d13-490f-b331-9c79e5ca7609"/>
    <xsd:import namespace="3db97520-4eca-4185-bc75-169567ce2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b2217-7d13-490f-b331-9c79e5ca7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0fd8db4-6f57-4e0d-9231-5eaeaf97e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97520-4eca-4185-bc75-169567ce2e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388b71-e3d7-426a-be4e-7d42d5cfcd6e}" ma:internalName="TaxCatchAll" ma:showField="CatchAllData" ma:web="3db97520-4eca-4185-bc75-169567ce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b2217-7d13-490f-b331-9c79e5ca7609">
      <Terms xmlns="http://schemas.microsoft.com/office/infopath/2007/PartnerControls"/>
    </lcf76f155ced4ddcb4097134ff3c332f>
    <TaxCatchAll xmlns="3db97520-4eca-4185-bc75-169567ce2e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8A54A-04B6-41DD-AFD6-E5896983B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b2217-7d13-490f-b331-9c79e5ca7609"/>
    <ds:schemaRef ds:uri="3db97520-4eca-4185-bc75-169567ce2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3E087-697E-4E72-982F-4BA14436B305}">
  <ds:schemaRefs>
    <ds:schemaRef ds:uri="http://schemas.microsoft.com/office/2006/metadata/properties"/>
    <ds:schemaRef ds:uri="http://schemas.microsoft.com/office/infopath/2007/PartnerControls"/>
    <ds:schemaRef ds:uri="3b0b2217-7d13-490f-b331-9c79e5ca7609"/>
    <ds:schemaRef ds:uri="3db97520-4eca-4185-bc75-169567ce2e0b"/>
  </ds:schemaRefs>
</ds:datastoreItem>
</file>

<file path=customXml/itemProps3.xml><?xml version="1.0" encoding="utf-8"?>
<ds:datastoreItem xmlns:ds="http://schemas.openxmlformats.org/officeDocument/2006/customXml" ds:itemID="{6AEB19B2-3756-4962-90EB-30419E142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Pilato1</dc:creator>
  <cp:keywords/>
  <dc:description/>
  <cp:lastModifiedBy>Account Microsoft</cp:lastModifiedBy>
  <cp:revision>3</cp:revision>
  <cp:lastPrinted>2026-01-08T14:55:00Z</cp:lastPrinted>
  <dcterms:created xsi:type="dcterms:W3CDTF">2026-01-10T13:29:00Z</dcterms:created>
  <dcterms:modified xsi:type="dcterms:W3CDTF">2026-01-10T13:49:00Z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0x01010015AD985EACF63A4EBD92DC635406D1BD</vt:lpwstr>
  </property>
  <property fmtid="{D5CDD505-2E9C-101B-9397-08002B2CF9AE}" pid="3" name="Order">
    <vt:r8>9813800</vt:r8>
  </property>
  <property fmtid="{D5CDD505-2E9C-101B-9397-08002B2CF9AE}" pid="4" name="MediaServiceImageTags">
    <vt:lpwstr/>
  </property>
</Properties>
</file>